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E9CF"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DISPENSA DE LICITAÇÃO Nº 21/2022.</w:t>
      </w:r>
    </w:p>
    <w:p w14:paraId="1A93A3F6"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D05CE4A"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9E4448">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130</w:t>
      </w:r>
      <w:r w:rsidRPr="009E4448">
        <w:rPr>
          <w:rFonts w:ascii="Arial" w:eastAsia="Times New Roman" w:hAnsi="Arial" w:cs="Arial"/>
          <w:b/>
          <w:sz w:val="24"/>
          <w:szCs w:val="24"/>
          <w:lang w:eastAsia="pt-BR"/>
        </w:rPr>
        <w:t>/</w:t>
      </w:r>
      <w:r>
        <w:rPr>
          <w:rFonts w:ascii="Arial" w:eastAsia="Times New Roman" w:hAnsi="Arial" w:cs="Arial"/>
          <w:b/>
          <w:sz w:val="24"/>
          <w:szCs w:val="24"/>
          <w:lang w:eastAsia="pt-BR"/>
        </w:rPr>
        <w:t>2022</w:t>
      </w:r>
    </w:p>
    <w:p w14:paraId="52C7B005"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51B88010"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E15D442" w14:textId="77777777" w:rsidR="00C20A0E" w:rsidRPr="009E4448" w:rsidRDefault="00C20A0E" w:rsidP="00C20A0E">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67CB7C7" w14:textId="77777777" w:rsidR="00C20A0E" w:rsidRPr="009E4448" w:rsidRDefault="00C20A0E" w:rsidP="00C20A0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9A311ED" w14:textId="174E4CC0" w:rsidR="00C20A0E" w:rsidRPr="009E4448" w:rsidRDefault="00C20A0E" w:rsidP="00C20A0E">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O CONSÓRCIO INTERMUNICIPAL DE SAÚDE DO OESTE DO PARANÁ - CISOP</w:t>
      </w:r>
      <w:r w:rsidRPr="009E4448">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9E4448">
        <w:rPr>
          <w:rFonts w:ascii="Arial" w:eastAsia="Times New Roman" w:hAnsi="Arial" w:cs="Arial"/>
          <w:b/>
          <w:sz w:val="24"/>
          <w:szCs w:val="24"/>
          <w:lang w:eastAsia="pt-BR"/>
        </w:rPr>
        <w:t>VLADEMIR ANTONIO BARELLA</w:t>
      </w:r>
      <w:r w:rsidRPr="009E4448">
        <w:rPr>
          <w:rFonts w:ascii="Arial" w:eastAsia="Times New Roman" w:hAnsi="Arial" w:cs="Arial"/>
          <w:sz w:val="24"/>
          <w:szCs w:val="24"/>
          <w:lang w:eastAsia="pt-BR"/>
        </w:rPr>
        <w:t xml:space="preserve">, </w:t>
      </w:r>
      <w:r w:rsidRPr="009E4448">
        <w:rPr>
          <w:rFonts w:ascii="Arial" w:eastAsia="Times New Roman" w:hAnsi="Arial" w:cs="Arial"/>
          <w:bCs/>
          <w:sz w:val="24"/>
          <w:szCs w:val="24"/>
          <w:lang w:eastAsia="pt-BR"/>
        </w:rPr>
        <w:t xml:space="preserve">agente político, </w:t>
      </w:r>
      <w:r w:rsidRPr="009E4448">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ESTACILIO JOSÉ CARDOSO</w:t>
      </w:r>
      <w:r>
        <w:rPr>
          <w:rFonts w:ascii="Arial" w:eastAsia="Times New Roman" w:hAnsi="Arial" w:cs="Arial"/>
          <w:b/>
          <w:sz w:val="24"/>
          <w:szCs w:val="24"/>
          <w:lang w:eastAsia="pt-BR"/>
        </w:rPr>
        <w:t xml:space="preserve"> &amp; CIA LTDA</w:t>
      </w:r>
      <w:r w:rsidRPr="009E4448">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95.447.330/0001-36</w:t>
      </w:r>
      <w:r w:rsidRPr="009E4448">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9E4448">
        <w:rPr>
          <w:rFonts w:ascii="Arial" w:eastAsia="Times New Roman" w:hAnsi="Arial" w:cs="Arial"/>
          <w:sz w:val="24"/>
          <w:szCs w:val="24"/>
          <w:lang w:eastAsia="pt-BR"/>
        </w:rPr>
        <w:t xml:space="preserve">, na </w:t>
      </w:r>
      <w:r>
        <w:rPr>
          <w:rFonts w:ascii="Arial" w:eastAsia="Times New Roman" w:hAnsi="Arial" w:cs="Arial"/>
          <w:sz w:val="24"/>
          <w:szCs w:val="24"/>
          <w:lang w:eastAsia="pt-BR"/>
        </w:rPr>
        <w:t>Rua Osvaldo Cruz</w:t>
      </w:r>
      <w:r w:rsidRPr="009E4448">
        <w:rPr>
          <w:rFonts w:ascii="Arial" w:eastAsia="Times New Roman" w:hAnsi="Arial" w:cs="Arial"/>
          <w:sz w:val="24"/>
          <w:szCs w:val="24"/>
          <w:lang w:eastAsia="pt-BR"/>
        </w:rPr>
        <w:t>, nº</w:t>
      </w:r>
      <w:r>
        <w:rPr>
          <w:rFonts w:ascii="Arial" w:eastAsia="Times New Roman" w:hAnsi="Arial" w:cs="Arial"/>
          <w:sz w:val="24"/>
          <w:szCs w:val="24"/>
          <w:lang w:eastAsia="pt-BR"/>
        </w:rPr>
        <w:t xml:space="preserve"> 2.299</w:t>
      </w:r>
      <w:r w:rsidRPr="009E4448">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9E4448">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ESTACILIO JO</w:t>
      </w:r>
      <w:r>
        <w:rPr>
          <w:rFonts w:ascii="Arial" w:eastAsia="Times New Roman" w:hAnsi="Arial" w:cs="Arial"/>
          <w:b/>
          <w:sz w:val="24"/>
          <w:szCs w:val="24"/>
          <w:lang w:eastAsia="pt-BR"/>
        </w:rPr>
        <w:t>S</w:t>
      </w:r>
      <w:r>
        <w:rPr>
          <w:rFonts w:ascii="Arial" w:eastAsia="Times New Roman" w:hAnsi="Arial" w:cs="Arial"/>
          <w:b/>
          <w:sz w:val="24"/>
          <w:szCs w:val="24"/>
          <w:lang w:eastAsia="pt-BR"/>
        </w:rPr>
        <w:t>É CARDOSO</w:t>
      </w:r>
      <w:r w:rsidRPr="009E4448">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498.824.499-72</w:t>
      </w:r>
      <w:r w:rsidRPr="009E4448">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3544847</w:t>
      </w:r>
      <w:r w:rsidRPr="009E4448">
        <w:rPr>
          <w:rFonts w:ascii="Arial" w:eastAsia="Times New Roman" w:hAnsi="Arial" w:cs="Arial"/>
          <w:sz w:val="24"/>
          <w:szCs w:val="24"/>
          <w:lang w:eastAsia="pt-BR"/>
        </w:rPr>
        <w:t>, expedida por SSP/PR, doravante designada CONTRATADA, têm justo e contratado entre si, em decorrência da DISPENSA DE LICITAÇÃO Nº 21/2022 e observados os preceitos da Lei Federal nº 14.133/2021, o presente contrato, que se regerá pelas cláusulas e condições seguintes:</w:t>
      </w:r>
    </w:p>
    <w:p w14:paraId="0FF399A0" w14:textId="77777777" w:rsidR="00C20A0E" w:rsidRPr="009E4448" w:rsidRDefault="00C20A0E" w:rsidP="00C20A0E">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F595184"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9E4448">
        <w:rPr>
          <w:rFonts w:ascii="Arial" w:eastAsia="Times New Roman" w:hAnsi="Arial" w:cs="Arial"/>
          <w:color w:val="000000"/>
          <w:sz w:val="24"/>
          <w:szCs w:val="24"/>
          <w:lang w:eastAsia="pt-BR"/>
        </w:rPr>
        <w:t xml:space="preserve">                                  </w:t>
      </w:r>
      <w:r w:rsidRPr="009E4448">
        <w:rPr>
          <w:rFonts w:ascii="Arial" w:eastAsia="Times New Roman" w:hAnsi="Arial" w:cs="Arial"/>
          <w:b/>
          <w:color w:val="000000"/>
          <w:sz w:val="24"/>
          <w:szCs w:val="24"/>
          <w:highlight w:val="lightGray"/>
          <w:lang w:eastAsia="pt-BR"/>
        </w:rPr>
        <w:t>CLÁUSULA PRIMEIRA - DO OBJETO</w:t>
      </w:r>
    </w:p>
    <w:p w14:paraId="7098E5E1"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4B7DA08"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b/>
          <w:bCs/>
          <w:sz w:val="24"/>
          <w:szCs w:val="24"/>
          <w:lang w:eastAsia="pt-BR"/>
        </w:rPr>
      </w:pPr>
      <w:r w:rsidRPr="009E4448">
        <w:rPr>
          <w:rFonts w:ascii="Arial" w:eastAsia="Times New Roman" w:hAnsi="Arial" w:cs="Arial"/>
          <w:b/>
          <w:color w:val="000000"/>
          <w:sz w:val="24"/>
          <w:szCs w:val="24"/>
          <w:lang w:eastAsia="pt-BR"/>
        </w:rPr>
        <w:t xml:space="preserve">1.1 - </w:t>
      </w:r>
      <w:r w:rsidRPr="009E4448">
        <w:rPr>
          <w:rFonts w:ascii="Arial" w:eastAsia="Times New Roman" w:hAnsi="Arial" w:cs="Arial"/>
          <w:color w:val="000000"/>
          <w:sz w:val="24"/>
          <w:szCs w:val="24"/>
          <w:lang w:eastAsia="pt-BR"/>
        </w:rPr>
        <w:t xml:space="preserve">É objeto do presente Contrato a </w:t>
      </w:r>
      <w:r w:rsidRPr="009E4448">
        <w:rPr>
          <w:rFonts w:ascii="Arial" w:eastAsia="Times New Roman" w:hAnsi="Arial" w:cs="Arial"/>
          <w:b/>
          <w:bCs/>
          <w:color w:val="000000"/>
          <w:sz w:val="24"/>
          <w:szCs w:val="24"/>
          <w:lang w:eastAsia="pt-BR"/>
        </w:rPr>
        <w:t>AQUISIÇÃO DE MATERIAIS EM GERAL</w:t>
      </w:r>
      <w:r w:rsidRPr="009E4448">
        <w:rPr>
          <w:rFonts w:ascii="Arial" w:eastAsia="Times New Roman" w:hAnsi="Arial" w:cs="Arial"/>
          <w:b/>
          <w:bCs/>
          <w:sz w:val="24"/>
          <w:szCs w:val="24"/>
          <w:lang w:eastAsia="pt-BR"/>
        </w:rPr>
        <w:t>.</w:t>
      </w:r>
    </w:p>
    <w:p w14:paraId="0C3430F6"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sz w:val="24"/>
          <w:szCs w:val="24"/>
          <w:lang w:eastAsia="pt-BR"/>
        </w:rPr>
      </w:pPr>
    </w:p>
    <w:p w14:paraId="49470EDB"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lang w:eastAsia="pt-BR"/>
        </w:rPr>
        <w:t xml:space="preserve">         </w:t>
      </w:r>
      <w:r w:rsidRPr="009E4448">
        <w:rPr>
          <w:rFonts w:ascii="Arial" w:eastAsia="Times New Roman" w:hAnsi="Arial" w:cs="Arial"/>
          <w:b/>
          <w:color w:val="000000"/>
          <w:sz w:val="24"/>
          <w:szCs w:val="24"/>
          <w:highlight w:val="lightGray"/>
          <w:lang w:eastAsia="pt-BR"/>
        </w:rPr>
        <w:t>CLÁUSULA SEGUNDA - DAS CONDIÇÕES DE EXECUÇÃO DO CONTRATO</w:t>
      </w:r>
    </w:p>
    <w:p w14:paraId="4611B7F5"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0CB0806"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color w:val="000000"/>
          <w:sz w:val="24"/>
          <w:szCs w:val="24"/>
          <w:lang w:eastAsia="pt-BR"/>
        </w:rPr>
        <w:t xml:space="preserve">2.1 - </w:t>
      </w:r>
      <w:r w:rsidRPr="009E4448">
        <w:rPr>
          <w:rFonts w:ascii="Arial" w:eastAsia="Times New Roman" w:hAnsi="Arial" w:cs="Arial"/>
          <w:color w:val="000000"/>
          <w:sz w:val="24"/>
          <w:szCs w:val="24"/>
          <w:lang w:eastAsia="pt-BR"/>
        </w:rPr>
        <w:t>As condições exigíveis para a execução do presente Contrato são aquelas previstas no edital de DISPENSA DE LICITAÇÃO Nº 21/2022.</w:t>
      </w:r>
    </w:p>
    <w:p w14:paraId="77FF95BC"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320390C"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lang w:eastAsia="pt-BR"/>
        </w:rPr>
        <w:t xml:space="preserve">       </w:t>
      </w:r>
      <w:r w:rsidRPr="009E4448">
        <w:rPr>
          <w:rFonts w:ascii="Arial" w:eastAsia="Times New Roman" w:hAnsi="Arial" w:cs="Arial"/>
          <w:b/>
          <w:color w:val="000000"/>
          <w:sz w:val="24"/>
          <w:szCs w:val="24"/>
          <w:highlight w:val="lightGray"/>
          <w:lang w:eastAsia="pt-BR"/>
        </w:rPr>
        <w:t>CLÁUSULA TERCEIRA- DO PREÇO E CONDIÇÕES PARA PAGAMENTO</w:t>
      </w:r>
    </w:p>
    <w:p w14:paraId="26393CA1"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CD7B9F6"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color w:val="000000"/>
          <w:sz w:val="24"/>
          <w:szCs w:val="24"/>
          <w:lang w:eastAsia="pt-BR"/>
        </w:rPr>
        <w:t>3.1 -</w:t>
      </w:r>
      <w:r w:rsidRPr="009E4448">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9E444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9E4448">
        <w:rPr>
          <w:rFonts w:ascii="Arial" w:eastAsia="Times New Roman" w:hAnsi="Arial" w:cs="Arial"/>
          <w:color w:val="000000"/>
          <w:sz w:val="24"/>
          <w:szCs w:val="24"/>
          <w:lang w:eastAsia="pt-BR"/>
        </w:rPr>
        <w:t>), referente aos itens da DISPENSA DE LICITAÇÃO Nº 21/2022, conforme abaixo:</w:t>
      </w:r>
    </w:p>
    <w:p w14:paraId="7B060B86"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p w14:paraId="31F508F2"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75"/>
        <w:gridCol w:w="993"/>
        <w:gridCol w:w="1559"/>
        <w:gridCol w:w="1559"/>
      </w:tblGrid>
      <w:tr w:rsidR="00C20A0E" w:rsidRPr="009E4448" w14:paraId="4F9993FF" w14:textId="77777777" w:rsidTr="00C20A0E">
        <w:tc>
          <w:tcPr>
            <w:tcW w:w="709" w:type="dxa"/>
          </w:tcPr>
          <w:p w14:paraId="2064E9BB"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ITEM</w:t>
            </w:r>
          </w:p>
        </w:tc>
        <w:tc>
          <w:tcPr>
            <w:tcW w:w="4111" w:type="dxa"/>
          </w:tcPr>
          <w:p w14:paraId="4F85DB4D"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DESCRIÇÃO</w:t>
            </w:r>
          </w:p>
        </w:tc>
        <w:tc>
          <w:tcPr>
            <w:tcW w:w="1275" w:type="dxa"/>
          </w:tcPr>
          <w:p w14:paraId="5D3AF489"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UND.</w:t>
            </w:r>
          </w:p>
        </w:tc>
        <w:tc>
          <w:tcPr>
            <w:tcW w:w="993" w:type="dxa"/>
          </w:tcPr>
          <w:p w14:paraId="39C40443"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QTD.</w:t>
            </w:r>
          </w:p>
        </w:tc>
        <w:tc>
          <w:tcPr>
            <w:tcW w:w="1559" w:type="dxa"/>
          </w:tcPr>
          <w:p w14:paraId="2FE445AC"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9E4448">
              <w:rPr>
                <w:rFonts w:ascii="Arial" w:eastAsia="Times New Roman" w:hAnsi="Arial" w:cs="Arial"/>
                <w:color w:val="000000"/>
                <w:sz w:val="22"/>
                <w:lang w:eastAsia="pt-BR"/>
              </w:rPr>
              <w:t>VALOR UNIT.</w:t>
            </w:r>
          </w:p>
        </w:tc>
        <w:tc>
          <w:tcPr>
            <w:tcW w:w="1559" w:type="dxa"/>
          </w:tcPr>
          <w:p w14:paraId="6351AE53"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VALOR TOTAL</w:t>
            </w:r>
          </w:p>
        </w:tc>
      </w:tr>
      <w:tr w:rsidR="00C20A0E" w:rsidRPr="009E4448" w14:paraId="2BC43F43" w14:textId="77777777" w:rsidTr="00C20A0E">
        <w:trPr>
          <w:trHeight w:val="70"/>
        </w:trPr>
        <w:tc>
          <w:tcPr>
            <w:tcW w:w="709" w:type="dxa"/>
          </w:tcPr>
          <w:p w14:paraId="51CF826A"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111" w:type="dxa"/>
          </w:tcPr>
          <w:p w14:paraId="271CD1B4"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MATERIAIS EM GERAL</w:t>
            </w:r>
          </w:p>
        </w:tc>
        <w:tc>
          <w:tcPr>
            <w:tcW w:w="1275" w:type="dxa"/>
          </w:tcPr>
          <w:p w14:paraId="17A59E97" w14:textId="52B7C3EC"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ANU</w:t>
            </w:r>
            <w:r>
              <w:rPr>
                <w:rFonts w:ascii="Arial" w:eastAsia="Times New Roman" w:hAnsi="Arial" w:cs="Arial"/>
                <w:color w:val="000000"/>
                <w:sz w:val="24"/>
                <w:szCs w:val="24"/>
                <w:lang w:eastAsia="pt-BR"/>
              </w:rPr>
              <w:t>AL</w:t>
            </w:r>
          </w:p>
        </w:tc>
        <w:tc>
          <w:tcPr>
            <w:tcW w:w="993" w:type="dxa"/>
          </w:tcPr>
          <w:p w14:paraId="47C1C32C"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59" w:type="dxa"/>
          </w:tcPr>
          <w:p w14:paraId="6F69514A"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559" w:type="dxa"/>
          </w:tcPr>
          <w:p w14:paraId="366069B6" w14:textId="77777777" w:rsidR="00C20A0E" w:rsidRPr="009E4448" w:rsidRDefault="00C20A0E" w:rsidP="007F0EC4">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22BBC682" w14:textId="77777777" w:rsidR="00C20A0E" w:rsidRPr="009E4448" w:rsidRDefault="00C20A0E" w:rsidP="00C20A0E">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18BB228D" w14:textId="77777777" w:rsidR="00C20A0E" w:rsidRPr="009E4448" w:rsidRDefault="00C20A0E" w:rsidP="00C20A0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9E4448">
        <w:rPr>
          <w:rFonts w:ascii="Arial" w:eastAsia="Times New Roman" w:hAnsi="Arial" w:cs="Arial"/>
          <w:b/>
          <w:color w:val="000000"/>
          <w:sz w:val="24"/>
          <w:szCs w:val="24"/>
          <w:lang w:eastAsia="pt-BR"/>
        </w:rPr>
        <w:t>3.2 -</w:t>
      </w:r>
      <w:r w:rsidRPr="009E4448">
        <w:rPr>
          <w:rFonts w:ascii="Arial" w:eastAsia="Times New Roman" w:hAnsi="Arial" w:cs="Arial"/>
          <w:color w:val="000000"/>
          <w:sz w:val="24"/>
          <w:szCs w:val="24"/>
          <w:lang w:eastAsia="pt-BR"/>
        </w:rPr>
        <w:t xml:space="preserve"> </w:t>
      </w:r>
      <w:r w:rsidRPr="009E4448">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5E292CF9" w14:textId="77777777" w:rsidR="00C20A0E" w:rsidRPr="009E4448" w:rsidRDefault="00C20A0E" w:rsidP="00C20A0E">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6CAF3DAC"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3.3 -</w:t>
      </w:r>
      <w:r w:rsidRPr="009E4448">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19DDDAEF" w14:textId="77777777" w:rsidR="00C20A0E" w:rsidRPr="009E4448" w:rsidRDefault="00C20A0E" w:rsidP="00C20A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F24C894"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lastRenderedPageBreak/>
        <w:t>3.4 -</w:t>
      </w:r>
      <w:r w:rsidRPr="009E4448">
        <w:rPr>
          <w:rFonts w:ascii="Arial" w:eastAsia="Times New Roman" w:hAnsi="Arial" w:cs="Arial"/>
          <w:sz w:val="24"/>
          <w:szCs w:val="24"/>
          <w:lang w:eastAsia="pt-BR"/>
        </w:rPr>
        <w:t xml:space="preserve"> O CISOP não efetuará, em nenhuma hipótese, pagamento antecipado.</w:t>
      </w:r>
    </w:p>
    <w:p w14:paraId="712FDA16"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3CE75CD"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3.5 -</w:t>
      </w:r>
      <w:r w:rsidRPr="009E4448">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28A2465" w14:textId="77777777" w:rsidR="00C20A0E" w:rsidRPr="009E4448" w:rsidRDefault="00C20A0E" w:rsidP="00C20A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8A3183F"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bCs/>
          <w:sz w:val="24"/>
          <w:szCs w:val="24"/>
          <w:lang w:eastAsia="pt-BR"/>
        </w:rPr>
      </w:pPr>
      <w:r w:rsidRPr="009E4448">
        <w:rPr>
          <w:rFonts w:ascii="Arial" w:eastAsia="Times New Roman" w:hAnsi="Arial" w:cs="Arial"/>
          <w:b/>
          <w:sz w:val="24"/>
          <w:szCs w:val="24"/>
          <w:lang w:eastAsia="pt-BR"/>
        </w:rPr>
        <w:t xml:space="preserve">3.6 </w:t>
      </w:r>
      <w:r w:rsidRPr="009E4448">
        <w:rPr>
          <w:rFonts w:ascii="Arial" w:eastAsia="Times New Roman" w:hAnsi="Arial" w:cs="Arial"/>
          <w:bCs/>
          <w:sz w:val="24"/>
          <w:szCs w:val="24"/>
          <w:lang w:eastAsia="pt-BR"/>
        </w:rPr>
        <w:t xml:space="preserve">- </w:t>
      </w:r>
      <w:r w:rsidRPr="009E4448">
        <w:rPr>
          <w:rFonts w:ascii="Arial" w:eastAsia="Calibri" w:hAnsi="Arial" w:cs="Arial"/>
          <w:bCs/>
          <w:sz w:val="24"/>
          <w:szCs w:val="24"/>
          <w:lang w:eastAsia="pt-BR"/>
        </w:rPr>
        <w:t>A conta corrente de pessoa jurídica deverá estar vinculada no nome da licitante vencedora.</w:t>
      </w:r>
    </w:p>
    <w:p w14:paraId="23E615C2"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CDD8A78"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3.7 - </w:t>
      </w:r>
      <w:r w:rsidRPr="009E4448">
        <w:rPr>
          <w:rFonts w:ascii="Arial" w:eastAsia="Times New Roman" w:hAnsi="Arial" w:cs="Arial"/>
          <w:sz w:val="24"/>
          <w:szCs w:val="24"/>
          <w:lang w:eastAsia="pt-BR"/>
        </w:rPr>
        <w:t>As notas fiscais deverão, ainda, ser expressas na mesma unidade, conforme as quantidades efetivamente solicitadas e entregues ao CISOP.</w:t>
      </w:r>
    </w:p>
    <w:p w14:paraId="6A15F302" w14:textId="77777777" w:rsidR="00C20A0E" w:rsidRPr="009E4448" w:rsidRDefault="00C20A0E" w:rsidP="00C20A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71896A0"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3.8 -</w:t>
      </w:r>
      <w:r w:rsidRPr="009E4448">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35575E7A"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3D04CCD"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3.9 -</w:t>
      </w:r>
      <w:r w:rsidRPr="009E4448">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191F568D"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2481F49"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3.10 - </w:t>
      </w:r>
      <w:r w:rsidRPr="009E4448">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03E518FA"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6FBE00D"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9E4448">
        <w:rPr>
          <w:rFonts w:ascii="Arial" w:eastAsia="Times New Roman" w:hAnsi="Arial" w:cs="Arial"/>
          <w:b/>
          <w:sz w:val="24"/>
          <w:szCs w:val="24"/>
          <w:highlight w:val="lightGray"/>
          <w:lang w:eastAsia="pt-BR"/>
        </w:rPr>
        <w:t>CLÁUSULA QUARTA - DOS SERVIÇOS E PRAZO DE ENTREGA:</w:t>
      </w:r>
    </w:p>
    <w:p w14:paraId="07CF132A" w14:textId="77777777" w:rsidR="00C20A0E" w:rsidRPr="009E4448" w:rsidRDefault="00C20A0E" w:rsidP="00C20A0E">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E1EEDD4"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bCs/>
          <w:sz w:val="24"/>
          <w:szCs w:val="24"/>
          <w:lang w:eastAsia="pt-BR"/>
        </w:rPr>
      </w:pPr>
      <w:r w:rsidRPr="009E4448">
        <w:rPr>
          <w:rFonts w:ascii="Arial" w:eastAsia="Times New Roman" w:hAnsi="Arial" w:cs="Arial"/>
          <w:b/>
          <w:sz w:val="24"/>
          <w:szCs w:val="24"/>
          <w:lang w:eastAsia="pt-BR"/>
        </w:rPr>
        <w:t xml:space="preserve">4.1 - </w:t>
      </w:r>
      <w:r w:rsidRPr="009E4448">
        <w:rPr>
          <w:rFonts w:ascii="Arial" w:eastAsia="Times New Roman" w:hAnsi="Arial" w:cs="Arial"/>
          <w:sz w:val="24"/>
          <w:szCs w:val="24"/>
          <w:lang w:eastAsia="pt-BR"/>
        </w:rPr>
        <w:t>Os produtos serão solicitados através de Ordem de Compra, pelo setor responsável do CISOP ou do SIMPR.</w:t>
      </w:r>
    </w:p>
    <w:p w14:paraId="7396A100"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AB65AC"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4.2 - </w:t>
      </w:r>
      <w:r w:rsidRPr="009E4448">
        <w:rPr>
          <w:rFonts w:ascii="Arial" w:eastAsia="Times New Roman" w:hAnsi="Arial" w:cs="Arial"/>
          <w:sz w:val="24"/>
          <w:szCs w:val="24"/>
          <w:lang w:eastAsia="pt-BR"/>
        </w:rPr>
        <w:t xml:space="preserve">Correrão por conta do fornecedor o pagamento de todos os encargos trabalhistas, fiscais, previdenciários, securitários e outros advindos da execução do objeto, de forma a eximir o CISOP e SIMPR de quaisquer ônus e responsabilidades. </w:t>
      </w:r>
    </w:p>
    <w:p w14:paraId="6E686E3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75A3CFB"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E4448">
        <w:rPr>
          <w:rFonts w:ascii="Arial" w:eastAsia="Times New Roman" w:hAnsi="Arial" w:cs="Arial"/>
          <w:b/>
          <w:bCs/>
          <w:sz w:val="24"/>
          <w:szCs w:val="24"/>
          <w:lang w:eastAsia="pt-BR"/>
        </w:rPr>
        <w:t xml:space="preserve">4.3 - </w:t>
      </w:r>
      <w:r w:rsidRPr="009E4448">
        <w:rPr>
          <w:rFonts w:ascii="Arial" w:eastAsia="Calibri" w:hAnsi="Arial" w:cs="Arial"/>
          <w:color w:val="000000"/>
          <w:sz w:val="24"/>
          <w:szCs w:val="24"/>
          <w:lang w:eastAsia="pt-BR"/>
        </w:rPr>
        <w:t xml:space="preserve">Apurada, em qualquer tempo, divergência entre as especificações pré-fixadas e o fornecimento dos serviços, serão aplicados à CONTRATADA sanções previstas neste Edital e na legislação vigente. </w:t>
      </w:r>
    </w:p>
    <w:p w14:paraId="1BE237C9"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5082E240"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E4448">
        <w:rPr>
          <w:rFonts w:ascii="Arial" w:eastAsia="Calibri" w:hAnsi="Arial" w:cs="Arial"/>
          <w:b/>
          <w:bCs/>
          <w:sz w:val="24"/>
          <w:szCs w:val="24"/>
          <w:lang w:eastAsia="pt-BR"/>
        </w:rPr>
        <w:t xml:space="preserve">4.4 - </w:t>
      </w:r>
      <w:r w:rsidRPr="009E4448">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482E8EFC"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D303C4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Calibri" w:hAnsi="Arial" w:cs="Arial"/>
          <w:b/>
          <w:sz w:val="24"/>
          <w:szCs w:val="24"/>
          <w:lang w:eastAsia="pt-BR"/>
        </w:rPr>
        <w:lastRenderedPageBreak/>
        <w:t xml:space="preserve">4.5 - </w:t>
      </w:r>
      <w:r w:rsidRPr="009E4448">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7E863F3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F35359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4.6 - </w:t>
      </w:r>
      <w:r w:rsidRPr="009E4448">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3755DCA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FF348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4.7 - </w:t>
      </w:r>
      <w:r w:rsidRPr="009E4448">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208E356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AA3395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4.8 - </w:t>
      </w:r>
      <w:r w:rsidRPr="009E4448">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2DB6352"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57E1AC8"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4.9 - </w:t>
      </w:r>
      <w:r w:rsidRPr="009E4448">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71D623E6"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F2C261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4.10 - </w:t>
      </w:r>
      <w:r w:rsidRPr="009E4448">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w:t>
      </w:r>
    </w:p>
    <w:p w14:paraId="1BBD293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2E361BF"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4.11 - </w:t>
      </w:r>
      <w:r w:rsidRPr="009E4448">
        <w:rPr>
          <w:rFonts w:ascii="Arial" w:eastAsia="Times New Roman" w:hAnsi="Arial" w:cs="Arial"/>
          <w:sz w:val="24"/>
          <w:szCs w:val="24"/>
          <w:lang w:eastAsia="pt-BR"/>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2829C7C3"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5E1427A"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QUINTA – DAS ALTERAÇÕES</w:t>
      </w:r>
      <w:r w:rsidRPr="009E4448">
        <w:rPr>
          <w:rFonts w:ascii="Arial" w:eastAsia="Times New Roman" w:hAnsi="Arial" w:cs="Arial"/>
          <w:b/>
          <w:color w:val="000000"/>
          <w:sz w:val="24"/>
          <w:szCs w:val="24"/>
          <w:lang w:eastAsia="pt-BR"/>
        </w:rPr>
        <w:t xml:space="preserve"> </w:t>
      </w:r>
    </w:p>
    <w:p w14:paraId="0DC03CD5"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2EA6A2F"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5.1 -</w:t>
      </w:r>
      <w:r w:rsidRPr="009E4448">
        <w:rPr>
          <w:rFonts w:ascii="Arial" w:eastAsia="Times New Roman" w:hAnsi="Arial" w:cs="Arial"/>
          <w:sz w:val="24"/>
          <w:szCs w:val="24"/>
          <w:lang w:eastAsia="pt-BR"/>
        </w:rPr>
        <w:t xml:space="preserve"> O presente contrato poderá ser alterado nos casos previstos pela Lei 14.133/2021, desde que devidamente fundamentado e autorizado pela autoridade superior.</w:t>
      </w:r>
    </w:p>
    <w:p w14:paraId="15F84666"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B050"/>
          <w:sz w:val="24"/>
          <w:szCs w:val="24"/>
          <w:lang w:eastAsia="pt-BR"/>
        </w:rPr>
      </w:pPr>
    </w:p>
    <w:p w14:paraId="70B168CE"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color w:val="000000"/>
          <w:sz w:val="24"/>
          <w:szCs w:val="24"/>
          <w:lang w:eastAsia="pt-BR"/>
        </w:rPr>
        <w:t>5.2 -</w:t>
      </w:r>
      <w:r w:rsidRPr="009E4448">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610E980D"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07EC1640"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SEXTA – DA DURAÇÃO DO CONTRATO</w:t>
      </w:r>
    </w:p>
    <w:p w14:paraId="071E3B78"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FFFF00"/>
          <w:sz w:val="24"/>
          <w:szCs w:val="24"/>
          <w:lang w:eastAsia="pt-BR"/>
        </w:rPr>
      </w:pPr>
    </w:p>
    <w:p w14:paraId="2DDC1022" w14:textId="77777777" w:rsidR="00C20A0E" w:rsidRPr="009E4448" w:rsidRDefault="00C20A0E" w:rsidP="00C20A0E">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9E4448">
        <w:rPr>
          <w:rFonts w:ascii="Arial" w:eastAsia="Times New Roman" w:hAnsi="Arial" w:cs="Arial"/>
          <w:b/>
          <w:sz w:val="24"/>
          <w:szCs w:val="24"/>
          <w:lang w:eastAsia="pt-BR"/>
        </w:rPr>
        <w:t xml:space="preserve">6.1 - </w:t>
      </w:r>
      <w:r w:rsidRPr="009E4448">
        <w:rPr>
          <w:rFonts w:ascii="Arial" w:eastAsia="Times New Roman" w:hAnsi="Arial" w:cs="Arial"/>
          <w:sz w:val="24"/>
          <w:szCs w:val="24"/>
          <w:lang w:eastAsia="pt-BR"/>
        </w:rPr>
        <w:t xml:space="preserve">O prazo de vigência do contrato será de </w:t>
      </w:r>
      <w:r w:rsidRPr="009E4448">
        <w:rPr>
          <w:rFonts w:ascii="Arial" w:eastAsia="Times New Roman" w:hAnsi="Arial" w:cs="Arial"/>
          <w:sz w:val="24"/>
          <w:szCs w:val="24"/>
          <w:lang w:eastAsia="pt-BR"/>
        </w:rPr>
        <w:fldChar w:fldCharType="begin">
          <w:ffData>
            <w:name w:val="Tab0008_0006_1"/>
            <w:enabled w:val="0"/>
            <w:calcOnExit w:val="0"/>
            <w:statusText w:type="text" w:val="Msk:48|dtAssinaturaContratada"/>
            <w:textInput>
              <w:default w:val="Data da Assinatura da Empresa Contratada"/>
              <w:format w:val="CRC:7730"/>
            </w:textInput>
          </w:ffData>
        </w:fldChar>
      </w:r>
      <w:r w:rsidRPr="009E4448">
        <w:rPr>
          <w:rFonts w:ascii="Arial" w:eastAsia="Times New Roman" w:hAnsi="Arial" w:cs="Arial"/>
          <w:sz w:val="24"/>
          <w:szCs w:val="24"/>
          <w:lang w:eastAsia="pt-BR"/>
        </w:rPr>
        <w:instrText xml:space="preserve"> FORMTEXT </w:instrText>
      </w:r>
      <w:r w:rsidRPr="009E4448">
        <w:rPr>
          <w:rFonts w:ascii="Arial" w:eastAsia="Times New Roman" w:hAnsi="Arial" w:cs="Arial"/>
          <w:sz w:val="24"/>
          <w:szCs w:val="24"/>
          <w:lang w:eastAsia="pt-BR"/>
        </w:rPr>
      </w:r>
      <w:r w:rsidRPr="009E4448">
        <w:rPr>
          <w:rFonts w:ascii="Arial" w:eastAsia="Times New Roman" w:hAnsi="Arial" w:cs="Arial"/>
          <w:sz w:val="24"/>
          <w:szCs w:val="24"/>
          <w:lang w:eastAsia="pt-BR"/>
        </w:rPr>
        <w:fldChar w:fldCharType="separate"/>
      </w:r>
      <w:r w:rsidRPr="009E4448">
        <w:rPr>
          <w:rFonts w:ascii="Arial" w:eastAsia="Times New Roman" w:hAnsi="Arial" w:cs="Arial"/>
          <w:noProof/>
          <w:sz w:val="24"/>
          <w:szCs w:val="24"/>
          <w:lang w:eastAsia="pt-BR"/>
        </w:rPr>
        <w:t>Data da Assinatura da Empresa Contratada</w:t>
      </w:r>
      <w:r w:rsidRPr="009E4448">
        <w:rPr>
          <w:rFonts w:ascii="Arial" w:eastAsia="Times New Roman" w:hAnsi="Arial" w:cs="Arial"/>
          <w:sz w:val="24"/>
          <w:szCs w:val="24"/>
          <w:lang w:eastAsia="pt-BR"/>
        </w:rPr>
        <w:fldChar w:fldCharType="end"/>
      </w:r>
      <w:r w:rsidRPr="009E4448">
        <w:rPr>
          <w:rFonts w:ascii="Arial" w:eastAsia="Times New Roman" w:hAnsi="Arial" w:cs="Arial"/>
          <w:sz w:val="24"/>
          <w:szCs w:val="24"/>
          <w:lang w:eastAsia="pt-BR"/>
        </w:rPr>
        <w:t xml:space="preserve"> a </w:t>
      </w:r>
      <w:r w:rsidRPr="009E4448">
        <w:rPr>
          <w:rFonts w:ascii="Arial" w:eastAsia="Times New Roman" w:hAnsi="Arial" w:cs="Arial"/>
          <w:sz w:val="24"/>
          <w:szCs w:val="24"/>
          <w:lang w:eastAsia="pt-BR"/>
        </w:rPr>
        <w:fldChar w:fldCharType="begin">
          <w:ffData>
            <w:name w:val="Tab0008_0015_1"/>
            <w:enabled w:val="0"/>
            <w:calcOnExit w:val="0"/>
            <w:statusText w:type="text" w:val="Msk:48|dtExpiracao"/>
            <w:textInput>
              <w:default w:val="Data da Expiração do Contrato"/>
              <w:format w:val="CRC:5804"/>
            </w:textInput>
          </w:ffData>
        </w:fldChar>
      </w:r>
      <w:r w:rsidRPr="009E4448">
        <w:rPr>
          <w:rFonts w:ascii="Arial" w:eastAsia="Times New Roman" w:hAnsi="Arial" w:cs="Arial"/>
          <w:sz w:val="24"/>
          <w:szCs w:val="24"/>
          <w:lang w:eastAsia="pt-BR"/>
        </w:rPr>
        <w:instrText xml:space="preserve"> FORMTEXT </w:instrText>
      </w:r>
      <w:r w:rsidRPr="009E4448">
        <w:rPr>
          <w:rFonts w:ascii="Arial" w:eastAsia="Times New Roman" w:hAnsi="Arial" w:cs="Arial"/>
          <w:sz w:val="24"/>
          <w:szCs w:val="24"/>
          <w:lang w:eastAsia="pt-BR"/>
        </w:rPr>
      </w:r>
      <w:r w:rsidRPr="009E4448">
        <w:rPr>
          <w:rFonts w:ascii="Arial" w:eastAsia="Times New Roman" w:hAnsi="Arial" w:cs="Arial"/>
          <w:sz w:val="24"/>
          <w:szCs w:val="24"/>
          <w:lang w:eastAsia="pt-BR"/>
        </w:rPr>
        <w:fldChar w:fldCharType="separate"/>
      </w:r>
      <w:r w:rsidRPr="009E4448">
        <w:rPr>
          <w:rFonts w:ascii="Arial" w:eastAsia="Times New Roman" w:hAnsi="Arial" w:cs="Arial"/>
          <w:noProof/>
          <w:sz w:val="24"/>
          <w:szCs w:val="24"/>
          <w:lang w:eastAsia="pt-BR"/>
        </w:rPr>
        <w:t>Data da Expiração do Contrato</w:t>
      </w:r>
      <w:r w:rsidRPr="009E4448">
        <w:rPr>
          <w:rFonts w:ascii="Arial" w:eastAsia="Times New Roman" w:hAnsi="Arial" w:cs="Arial"/>
          <w:sz w:val="24"/>
          <w:szCs w:val="24"/>
          <w:lang w:eastAsia="pt-BR"/>
        </w:rPr>
        <w:fldChar w:fldCharType="end"/>
      </w:r>
      <w:r w:rsidRPr="009E4448">
        <w:rPr>
          <w:rFonts w:ascii="Arial" w:eastAsia="Times New Roman" w:hAnsi="Arial" w:cs="Arial"/>
          <w:sz w:val="24"/>
          <w:szCs w:val="24"/>
          <w:lang w:eastAsia="pt-BR"/>
        </w:rPr>
        <w:t>.</w:t>
      </w:r>
    </w:p>
    <w:p w14:paraId="6E63C243" w14:textId="77777777" w:rsidR="00C20A0E" w:rsidRPr="009E4448" w:rsidRDefault="00C20A0E" w:rsidP="00C20A0E">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04208359"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6.2 - </w:t>
      </w:r>
      <w:r w:rsidRPr="009E4448">
        <w:rPr>
          <w:rFonts w:ascii="Arial" w:eastAsia="Times New Roman" w:hAnsi="Arial" w:cs="Arial"/>
          <w:sz w:val="24"/>
          <w:szCs w:val="24"/>
          <w:lang w:eastAsia="pt-BR"/>
        </w:rPr>
        <w:t xml:space="preserve">No interesse da administração do órgão </w:t>
      </w:r>
      <w:r w:rsidRPr="009E4448">
        <w:rPr>
          <w:rFonts w:ascii="Arial" w:eastAsia="Times New Roman" w:hAnsi="Arial" w:cs="Arial"/>
          <w:b/>
          <w:sz w:val="24"/>
          <w:szCs w:val="24"/>
          <w:lang w:eastAsia="pt-BR"/>
        </w:rPr>
        <w:t>CONTRATANTE</w:t>
      </w:r>
      <w:r w:rsidRPr="009E4448">
        <w:rPr>
          <w:rFonts w:ascii="Arial" w:eastAsia="Times New Roman" w:hAnsi="Arial" w:cs="Arial"/>
          <w:sz w:val="24"/>
          <w:szCs w:val="24"/>
          <w:lang w:eastAsia="pt-BR"/>
        </w:rPr>
        <w:t xml:space="preserve">, os produtos objeto do contrato poderá ser aumentados ou suprimidos, até o limite de 25% do valor inicial atualizado do contrato </w:t>
      </w:r>
      <w:r w:rsidRPr="009E4448">
        <w:rPr>
          <w:rFonts w:ascii="Arial" w:eastAsia="Times New Roman" w:hAnsi="Arial" w:cs="Arial"/>
          <w:color w:val="162937"/>
          <w:sz w:val="24"/>
          <w:szCs w:val="24"/>
          <w:shd w:val="clear" w:color="auto" w:fill="FFFFFF"/>
          <w:lang w:eastAsia="pt-BR"/>
        </w:rPr>
        <w:t xml:space="preserve">que se fizerem nas obras, nos serviços ou nas compras, e, no caso de </w:t>
      </w:r>
      <w:r w:rsidRPr="009E4448">
        <w:rPr>
          <w:rFonts w:ascii="Arial" w:eastAsia="Times New Roman" w:hAnsi="Arial" w:cs="Arial"/>
          <w:color w:val="162937"/>
          <w:sz w:val="24"/>
          <w:szCs w:val="24"/>
          <w:shd w:val="clear" w:color="auto" w:fill="FFFFFF"/>
          <w:lang w:eastAsia="pt-BR"/>
        </w:rPr>
        <w:lastRenderedPageBreak/>
        <w:t xml:space="preserve">reforma de edifício ou de equipamento, o limite para os acréscimos será de 50% (cinquenta por cento), </w:t>
      </w:r>
      <w:r w:rsidRPr="009E4448">
        <w:rPr>
          <w:rFonts w:ascii="Arial" w:eastAsia="Times New Roman" w:hAnsi="Arial" w:cs="Arial"/>
          <w:sz w:val="24"/>
          <w:szCs w:val="24"/>
          <w:lang w:eastAsia="pt-BR"/>
        </w:rPr>
        <w:t>conforme previsão do art. 125 da Lei n.º 14.133/2021.</w:t>
      </w:r>
    </w:p>
    <w:p w14:paraId="6E5B9C4F"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B887EA1"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6.2 - </w:t>
      </w:r>
      <w:r w:rsidRPr="009E4448">
        <w:rPr>
          <w:rFonts w:ascii="Arial" w:eastAsia="Times New Roman" w:hAnsi="Arial" w:cs="Arial"/>
          <w:sz w:val="24"/>
          <w:szCs w:val="24"/>
          <w:lang w:eastAsia="pt-BR"/>
        </w:rPr>
        <w:t xml:space="preserve">É possível supressão acima de 25% do valor inicial do contrato, por convenção entre as partes, nos termos da Lei n.º 14.133/2021. </w:t>
      </w:r>
    </w:p>
    <w:p w14:paraId="4E6ED11C"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C590B39"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SÉTIMA - DA DOTAÇÃO ORÇAMENTÁRIA</w:t>
      </w:r>
    </w:p>
    <w:p w14:paraId="4F103A56"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C9ACAA9"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7.1 -</w:t>
      </w:r>
      <w:r w:rsidRPr="009E4448">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95D91EF"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74"/>
      </w:tblGrid>
      <w:tr w:rsidR="00C20A0E" w:rsidRPr="009E4448" w14:paraId="42172F12" w14:textId="77777777" w:rsidTr="007F0EC4">
        <w:tc>
          <w:tcPr>
            <w:tcW w:w="2807" w:type="dxa"/>
          </w:tcPr>
          <w:p w14:paraId="35B43DD0" w14:textId="77777777" w:rsidR="00C20A0E" w:rsidRPr="009E4448" w:rsidRDefault="00C20A0E"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E4448">
              <w:rPr>
                <w:rFonts w:ascii="Arial" w:eastAsia="Times New Roman" w:hAnsi="Arial" w:cs="Arial"/>
                <w:sz w:val="24"/>
                <w:szCs w:val="24"/>
                <w:lang w:eastAsia="pt-BR"/>
              </w:rPr>
              <w:t>Categoria</w:t>
            </w:r>
          </w:p>
        </w:tc>
        <w:tc>
          <w:tcPr>
            <w:tcW w:w="6974" w:type="dxa"/>
          </w:tcPr>
          <w:p w14:paraId="5EB4330C" w14:textId="77777777" w:rsidR="00C20A0E" w:rsidRPr="009E4448" w:rsidRDefault="00C20A0E"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9E4448">
              <w:rPr>
                <w:rFonts w:ascii="Arial" w:eastAsia="Times New Roman" w:hAnsi="Arial" w:cs="Arial"/>
                <w:sz w:val="24"/>
                <w:szCs w:val="24"/>
                <w:lang w:eastAsia="pt-BR"/>
              </w:rPr>
              <w:t>Descrição</w:t>
            </w:r>
          </w:p>
        </w:tc>
      </w:tr>
      <w:tr w:rsidR="00C20A0E" w:rsidRPr="009E4448" w14:paraId="336DCAAB" w14:textId="77777777" w:rsidTr="007F0EC4">
        <w:tc>
          <w:tcPr>
            <w:tcW w:w="2807" w:type="dxa"/>
          </w:tcPr>
          <w:p w14:paraId="0E75ABF8" w14:textId="77777777" w:rsidR="00C20A0E" w:rsidRPr="009E4448" w:rsidRDefault="00C20A0E"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339030240000</w:t>
            </w:r>
          </w:p>
        </w:tc>
        <w:tc>
          <w:tcPr>
            <w:tcW w:w="6974" w:type="dxa"/>
          </w:tcPr>
          <w:p w14:paraId="5353082F" w14:textId="77777777" w:rsidR="00C20A0E" w:rsidRPr="009E4448" w:rsidRDefault="00C20A0E" w:rsidP="007F0EC4">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MATERIAL PARA MANUTENÇÃO DE BENS IMÓVEIS</w:t>
            </w:r>
          </w:p>
        </w:tc>
      </w:tr>
    </w:tbl>
    <w:p w14:paraId="20AB7F4F" w14:textId="77777777" w:rsidR="00C20A0E" w:rsidRDefault="00C20A0E" w:rsidP="00C20A0E">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highlight w:val="lightGray"/>
          <w:lang w:eastAsia="pt-BR"/>
        </w:rPr>
      </w:pPr>
    </w:p>
    <w:p w14:paraId="1604C290" w14:textId="7B0F9A9D"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OITAVA – DAS OBRIGAÇÕES DA LICITANTE VENCEDORA</w:t>
      </w:r>
    </w:p>
    <w:p w14:paraId="4FA8C9E1"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955A61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8.1 - </w:t>
      </w:r>
      <w:r w:rsidRPr="009E4448">
        <w:rPr>
          <w:rFonts w:ascii="Arial" w:eastAsia="Times New Roman" w:hAnsi="Arial" w:cs="Arial"/>
          <w:sz w:val="24"/>
          <w:szCs w:val="24"/>
          <w:lang w:eastAsia="pt-BR"/>
        </w:rPr>
        <w:t>Entregar os produtos licitados, de acordo com as necessidades e o interesse do CISOP e SIMPR, obedecendo rigorosamente os prazos e as condições estabelecidas neste edital e informar em tempo hábil qualquer motivo impeditivo ou que impossibilite assumir o estabelecido.</w:t>
      </w:r>
    </w:p>
    <w:p w14:paraId="05D182AC"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18EAA72"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8.2 - </w:t>
      </w:r>
      <w:r w:rsidRPr="009E4448">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 e SIMPR.</w:t>
      </w:r>
    </w:p>
    <w:p w14:paraId="692DA676"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57EEE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8.3 - </w:t>
      </w:r>
      <w:r w:rsidRPr="009E4448">
        <w:rPr>
          <w:rFonts w:ascii="Arial" w:eastAsia="Times New Roman" w:hAnsi="Arial" w:cs="Arial"/>
          <w:sz w:val="24"/>
          <w:szCs w:val="24"/>
          <w:lang w:eastAsia="pt-BR"/>
        </w:rPr>
        <w:t xml:space="preserve">Assumir inteira responsabilidade quanto à garantia e qualidade dos produtos, reservando ao CISOP e o SIMPR o direito de recusá-lo caso não satisfaça aos padrões especificados. </w:t>
      </w:r>
    </w:p>
    <w:p w14:paraId="237525A8"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0325CA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8.4 - </w:t>
      </w:r>
      <w:r w:rsidRPr="009E4448">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 e do SIMPR.</w:t>
      </w:r>
    </w:p>
    <w:p w14:paraId="071A06A2"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C7D27A8"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8.5 - </w:t>
      </w:r>
      <w:r w:rsidRPr="009E4448">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3867115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 </w:t>
      </w:r>
    </w:p>
    <w:p w14:paraId="651181CF"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8.6 - </w:t>
      </w:r>
      <w:r w:rsidRPr="009E4448">
        <w:rPr>
          <w:rFonts w:ascii="Arial" w:eastAsia="Times New Roman" w:hAnsi="Arial" w:cs="Arial"/>
          <w:sz w:val="24"/>
          <w:szCs w:val="24"/>
          <w:lang w:eastAsia="pt-BR"/>
        </w:rPr>
        <w:t>Responder por quaisquer danos ou prejuízos que venha, direta ou indiretamente, por sua culpa ou dolo, a causar ao CISOP e ao SIMPR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6BADD36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 </w:t>
      </w:r>
    </w:p>
    <w:p w14:paraId="069474F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a) dedução de créditos da licitante vencedora;</w:t>
      </w:r>
    </w:p>
    <w:p w14:paraId="0857A0C4"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4BF36C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lastRenderedPageBreak/>
        <w:t xml:space="preserve">b) medida judicial apropriada, a critério do CISOP e do SIMPR. </w:t>
      </w:r>
    </w:p>
    <w:p w14:paraId="56A627C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F508D7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 xml:space="preserve">8.7 - </w:t>
      </w:r>
      <w:r w:rsidRPr="009E4448">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0506427"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771EF60B"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E4448">
        <w:rPr>
          <w:rFonts w:ascii="Arial" w:eastAsia="Calibri" w:hAnsi="Arial" w:cs="Arial"/>
          <w:b/>
          <w:color w:val="000000"/>
          <w:sz w:val="24"/>
          <w:szCs w:val="24"/>
          <w:lang w:eastAsia="pt-BR"/>
        </w:rPr>
        <w:t xml:space="preserve">8.8 - </w:t>
      </w:r>
      <w:r w:rsidRPr="009E4448">
        <w:rPr>
          <w:rFonts w:ascii="Arial" w:eastAsia="Calibri" w:hAnsi="Arial" w:cs="Arial"/>
          <w:color w:val="000000"/>
          <w:sz w:val="24"/>
          <w:szCs w:val="24"/>
          <w:lang w:eastAsia="pt-BR"/>
        </w:rPr>
        <w:t xml:space="preserve">Manter à frente do serviço, pessoa qualificada, para representá-la junto à fiscalização. </w:t>
      </w:r>
    </w:p>
    <w:p w14:paraId="79D207F1"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0987A3D0"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E4448">
        <w:rPr>
          <w:rFonts w:ascii="Arial" w:eastAsia="Calibri" w:hAnsi="Arial" w:cs="Arial"/>
          <w:b/>
          <w:color w:val="000000"/>
          <w:sz w:val="24"/>
          <w:szCs w:val="24"/>
          <w:lang w:eastAsia="pt-BR"/>
        </w:rPr>
        <w:t xml:space="preserve">8.9 - </w:t>
      </w:r>
      <w:r w:rsidRPr="009E4448">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33A40E66"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7C91C7F"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8.10 - </w:t>
      </w:r>
      <w:r w:rsidRPr="009E4448">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39570BE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B6F851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8.11 - </w:t>
      </w:r>
      <w:r w:rsidRPr="009E4448">
        <w:rPr>
          <w:rFonts w:ascii="Arial" w:eastAsia="Times New Roman" w:hAnsi="Arial" w:cs="Arial"/>
          <w:sz w:val="24"/>
          <w:szCs w:val="24"/>
          <w:lang w:eastAsia="pt-BR"/>
        </w:rPr>
        <w:t xml:space="preserve">Pela fidelidade e legitimidade das informações e dos documentos apresentados em qualquer fase da licitação; </w:t>
      </w:r>
    </w:p>
    <w:p w14:paraId="6052833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58810BC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8.12 - </w:t>
      </w:r>
      <w:r w:rsidRPr="009E4448">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69AEBF7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F42C1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8.13 - </w:t>
      </w:r>
      <w:r w:rsidRPr="009E4448">
        <w:rPr>
          <w:rFonts w:ascii="Arial" w:eastAsia="Times New Roman" w:hAnsi="Arial" w:cs="Arial"/>
          <w:sz w:val="24"/>
          <w:szCs w:val="24"/>
          <w:lang w:eastAsia="pt-BR"/>
        </w:rPr>
        <w:t xml:space="preserve">Pelo cumprimento dos prazos e demais exigências deste Edital; </w:t>
      </w:r>
    </w:p>
    <w:p w14:paraId="054B815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CAD8F24"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8.14 - </w:t>
      </w:r>
      <w:r w:rsidRPr="009E4448">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69593C2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F66A454"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9E4448">
        <w:rPr>
          <w:rFonts w:ascii="Arial" w:eastAsia="Times New Roman" w:hAnsi="Arial" w:cs="Arial"/>
          <w:b/>
          <w:bCs/>
          <w:sz w:val="24"/>
          <w:szCs w:val="24"/>
          <w:lang w:eastAsia="pt-BR"/>
        </w:rPr>
        <w:t xml:space="preserve">8.15 - </w:t>
      </w:r>
      <w:r w:rsidRPr="009E4448">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9E4448">
        <w:rPr>
          <w:rFonts w:ascii="Arial" w:eastAsia="Calibri" w:hAnsi="Arial" w:cs="Arial"/>
          <w:color w:val="000000"/>
          <w:sz w:val="24"/>
          <w:szCs w:val="24"/>
          <w:lang w:eastAsia="pt-BR"/>
        </w:rPr>
        <w:t xml:space="preserve"> </w:t>
      </w:r>
    </w:p>
    <w:p w14:paraId="3FBAE868" w14:textId="77777777" w:rsidR="00C20A0E" w:rsidRPr="009E4448" w:rsidRDefault="00C20A0E" w:rsidP="00C20A0E">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072B8F9"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9E4448">
        <w:rPr>
          <w:rFonts w:ascii="Arial" w:eastAsia="Times New Roman" w:hAnsi="Arial" w:cs="Arial"/>
          <w:b/>
          <w:bCs/>
          <w:color w:val="000000"/>
          <w:sz w:val="24"/>
          <w:szCs w:val="24"/>
          <w:highlight w:val="lightGray"/>
          <w:lang w:eastAsia="pt-BR"/>
        </w:rPr>
        <w:t>CLÁUSULA NONA – DA FISCALIZAÇÃO</w:t>
      </w:r>
    </w:p>
    <w:p w14:paraId="4C2EDE1B"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3D0B8DBF"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bookmarkStart w:id="0" w:name="_Hlk103846586"/>
      <w:r w:rsidRPr="009E4448">
        <w:rPr>
          <w:rFonts w:ascii="Arial" w:eastAsia="Times New Roman" w:hAnsi="Arial" w:cs="Arial"/>
          <w:b/>
          <w:sz w:val="24"/>
          <w:szCs w:val="24"/>
          <w:lang w:eastAsia="pt-BR"/>
        </w:rPr>
        <w:t>9.1 -</w:t>
      </w:r>
      <w:r w:rsidRPr="009E4448">
        <w:rPr>
          <w:rFonts w:ascii="Arial" w:eastAsia="Times New Roman" w:hAnsi="Arial" w:cs="Arial"/>
          <w:sz w:val="24"/>
          <w:szCs w:val="24"/>
          <w:lang w:eastAsia="pt-BR"/>
        </w:rPr>
        <w:t xml:space="preserve"> </w:t>
      </w:r>
      <w:r w:rsidRPr="009E4448">
        <w:rPr>
          <w:rFonts w:ascii="Arial" w:eastAsia="Times New Roman" w:hAnsi="Arial" w:cs="Arial"/>
          <w:color w:val="162937"/>
          <w:sz w:val="24"/>
          <w:szCs w:val="24"/>
          <w:lang w:eastAsia="pt-BR"/>
        </w:rPr>
        <w:t>A execução do contrato deverá ser acompanhada e fiscalizada por 1 (um) ou mais fiscais do contrato, representantes do CISOP e do SIMPR especialmente designados conforme requisitos estabelecidos no art. 7º da Lei 14.133/2021, ou pelos respectivos substitutos, permitida a contratação de terceiros para assisti-los e subsidiá-los com informações pertinentes a essa atribuição.</w:t>
      </w:r>
    </w:p>
    <w:p w14:paraId="7F49B8D1"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9.2 - </w:t>
      </w:r>
      <w:r w:rsidRPr="009E4448">
        <w:rPr>
          <w:rFonts w:ascii="Arial" w:eastAsia="Times New Roman" w:hAnsi="Arial" w:cs="Arial"/>
          <w:color w:val="162937"/>
          <w:sz w:val="24"/>
          <w:szCs w:val="24"/>
          <w:lang w:eastAsia="pt-BR"/>
        </w:rPr>
        <w:t>O fiscal do contrato anotará em registro próprio todas as ocorrências relacionadas à execução do contrato, determinando o que for necessário para a regularização das faltas ou dos defeitos observados.</w:t>
      </w:r>
    </w:p>
    <w:p w14:paraId="4A44215C"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9.3 - </w:t>
      </w:r>
      <w:r w:rsidRPr="009E4448">
        <w:rPr>
          <w:rFonts w:ascii="Arial" w:eastAsia="Times New Roman" w:hAnsi="Arial" w:cs="Arial"/>
          <w:color w:val="162937"/>
          <w:sz w:val="24"/>
          <w:szCs w:val="24"/>
          <w:lang w:eastAsia="pt-BR"/>
        </w:rPr>
        <w:t>O fiscal do contrato informará a seus superiores, em tempo hábil para a adoção das medidas convenientes, a situação que demandar decisão ou providência que ultrapasse sua competência.</w:t>
      </w:r>
    </w:p>
    <w:p w14:paraId="32C0B4F1"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lastRenderedPageBreak/>
        <w:t xml:space="preserve">9.4 - </w:t>
      </w:r>
      <w:r w:rsidRPr="009E4448">
        <w:rPr>
          <w:rFonts w:ascii="Arial" w:eastAsia="Times New Roman" w:hAnsi="Arial" w:cs="Arial"/>
          <w:color w:val="162937"/>
          <w:sz w:val="24"/>
          <w:szCs w:val="24"/>
          <w:lang w:eastAsia="pt-BR"/>
        </w:rPr>
        <w:t>O fiscal do contrato será auxiliado pelos órgãos de assessoramento jurídico e de controle interno da Administração, que deverão dirimir dúvidas e subsidiá-lo com informações relevantes para prevenir riscos na execução contratual.</w:t>
      </w:r>
    </w:p>
    <w:p w14:paraId="25EA5852"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9.5 -</w:t>
      </w:r>
      <w:r w:rsidRPr="009E4448">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2A4B024E" w14:textId="77777777" w:rsidR="00C20A0E" w:rsidRPr="009E4448" w:rsidRDefault="00C20A0E" w:rsidP="00C20A0E">
      <w:pPr>
        <w:spacing w:after="0" w:line="240" w:lineRule="auto"/>
        <w:ind w:left="708"/>
        <w:jc w:val="both"/>
        <w:rPr>
          <w:rFonts w:ascii="Arial" w:eastAsia="Times New Roman" w:hAnsi="Arial" w:cs="Arial"/>
          <w:b/>
          <w:sz w:val="24"/>
          <w:szCs w:val="24"/>
          <w:lang w:eastAsia="pt-BR"/>
        </w:rPr>
      </w:pPr>
    </w:p>
    <w:p w14:paraId="1AA42CE0"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9.6 -</w:t>
      </w:r>
      <w:r w:rsidRPr="009E4448">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bookmarkEnd w:id="0"/>
    <w:p w14:paraId="275A4C3E"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E2BA936"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9E4448">
        <w:rPr>
          <w:rFonts w:ascii="Arial" w:eastAsia="Times New Roman" w:hAnsi="Arial" w:cs="Arial"/>
          <w:b/>
          <w:color w:val="000000"/>
          <w:sz w:val="24"/>
          <w:szCs w:val="24"/>
          <w:highlight w:val="lightGray"/>
          <w:lang w:eastAsia="pt-BR"/>
        </w:rPr>
        <w:t>CLÁUSULA DÉCIMA - CAUSAS DE EXTINÇÃO DO CONTRATO</w:t>
      </w:r>
    </w:p>
    <w:p w14:paraId="7C07496A"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3E986EAE"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sz w:val="24"/>
          <w:szCs w:val="24"/>
          <w:lang w:eastAsia="pt-BR"/>
        </w:rPr>
        <w:t>10.1 -</w:t>
      </w:r>
      <w:r w:rsidRPr="009E4448">
        <w:rPr>
          <w:rFonts w:ascii="Arial" w:eastAsia="Times New Roman" w:hAnsi="Arial" w:cs="Arial"/>
          <w:sz w:val="24"/>
          <w:szCs w:val="24"/>
          <w:lang w:eastAsia="pt-BR"/>
        </w:rPr>
        <w:t xml:space="preserve"> </w:t>
      </w:r>
      <w:r w:rsidRPr="009E4448">
        <w:rPr>
          <w:rFonts w:ascii="Arial" w:eastAsia="Times New Roman" w:hAnsi="Arial" w:cs="Arial"/>
          <w:color w:val="162937"/>
          <w:sz w:val="24"/>
          <w:szCs w:val="24"/>
          <w:lang w:eastAsia="pt-BR"/>
        </w:rPr>
        <w:t>A extinção do contrato poderá ser:</w:t>
      </w:r>
    </w:p>
    <w:p w14:paraId="78DAD6C2"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10.1.1 - </w:t>
      </w:r>
      <w:r w:rsidRPr="009E4448">
        <w:rPr>
          <w:rFonts w:ascii="Arial" w:eastAsia="Times New Roman" w:hAnsi="Arial" w:cs="Arial"/>
          <w:color w:val="162937"/>
          <w:sz w:val="24"/>
          <w:szCs w:val="24"/>
          <w:lang w:eastAsia="pt-BR"/>
        </w:rPr>
        <w:t>Determinada por ato unilateral e escrito da Administração, exceto no caso de descumprimento decorrente de sua própria conduta;</w:t>
      </w:r>
    </w:p>
    <w:p w14:paraId="7E6DD09A"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10.1.2 - </w:t>
      </w:r>
      <w:r w:rsidRPr="009E4448">
        <w:rPr>
          <w:rFonts w:ascii="Arial" w:eastAsia="Times New Roman" w:hAnsi="Arial" w:cs="Arial"/>
          <w:color w:val="162937"/>
          <w:sz w:val="24"/>
          <w:szCs w:val="24"/>
          <w:lang w:eastAsia="pt-BR"/>
        </w:rPr>
        <w:t>Consensual, por acordo entre as partes, por conciliação, por mediação ou por comitê de resolução de disputas, desde que haja interesse da Administração;</w:t>
      </w:r>
    </w:p>
    <w:p w14:paraId="55E89529"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10.1.3 - </w:t>
      </w:r>
      <w:r w:rsidRPr="009E4448">
        <w:rPr>
          <w:rFonts w:ascii="Arial" w:eastAsia="Times New Roman" w:hAnsi="Arial" w:cs="Arial"/>
          <w:color w:val="162937"/>
          <w:sz w:val="24"/>
          <w:szCs w:val="24"/>
          <w:lang w:eastAsia="pt-BR"/>
        </w:rPr>
        <w:t>Determinada por decisão arbitral, em decorrência de cláusula compromissória ou compromisso arbitral, ou por decisão judicial.</w:t>
      </w:r>
    </w:p>
    <w:p w14:paraId="56AF316A"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10.1.4 - </w:t>
      </w:r>
      <w:r w:rsidRPr="009E4448">
        <w:rPr>
          <w:rFonts w:ascii="Arial" w:eastAsia="Times New Roman" w:hAnsi="Arial" w:cs="Arial"/>
          <w:color w:val="162937"/>
          <w:sz w:val="24"/>
          <w:szCs w:val="24"/>
          <w:lang w:eastAsia="pt-BR"/>
        </w:rPr>
        <w:t>A extinção determinada por ato unilateral da Administração e a extinção consensual deverão ser precedidas de autorização escrita e fundamentada da autoridade competente e reduzidas a termo no respectivo processo.</w:t>
      </w:r>
    </w:p>
    <w:p w14:paraId="1A07A273"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10.1.5 - </w:t>
      </w:r>
      <w:r w:rsidRPr="009E4448">
        <w:rPr>
          <w:rFonts w:ascii="Arial" w:eastAsia="Times New Roman" w:hAnsi="Arial" w:cs="Arial"/>
          <w:color w:val="162937"/>
          <w:sz w:val="24"/>
          <w:szCs w:val="24"/>
          <w:lang w:eastAsia="pt-BR"/>
        </w:rPr>
        <w:t>Quando a extinção decorrer de culpa exclusiva da Administração, o contratado será ressarcido pelos prejuízos regularmente comprovados que houver sofrido e terá direito a:</w:t>
      </w:r>
    </w:p>
    <w:p w14:paraId="31EFE1AE"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 - Devolução da garantia;</w:t>
      </w:r>
    </w:p>
    <w:p w14:paraId="5AB1AA20"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II - Pagamentos devidos pela execução do contrato até a data de extinção;</w:t>
      </w:r>
    </w:p>
    <w:p w14:paraId="6CD86643"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III - Pagamento do custo da desmobilização.</w:t>
      </w:r>
    </w:p>
    <w:p w14:paraId="44D813F9"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10.1.5 - </w:t>
      </w:r>
      <w:r w:rsidRPr="009E4448">
        <w:rPr>
          <w:rFonts w:ascii="Arial" w:eastAsia="Times New Roman" w:hAnsi="Arial" w:cs="Arial"/>
          <w:color w:val="162937"/>
          <w:sz w:val="24"/>
          <w:szCs w:val="24"/>
          <w:lang w:eastAsia="pt-BR"/>
        </w:rPr>
        <w:t>A extinção determinada por ato unilateral da Administração poderá acarretar, sem prejuízo das sanções previstas nesta Lei, as seguintes consequências:</w:t>
      </w:r>
    </w:p>
    <w:p w14:paraId="30830635"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 - Assunção imediata do objeto do contrato, no estado e local em que se encontrar, por ato próprio da Administração;</w:t>
      </w:r>
    </w:p>
    <w:p w14:paraId="2D91F56C"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II - Ocupação e utilização do local, das instalações, dos equipamentos, do material e do pessoal empregados na execução do contrato e necessários à sua continuidade;</w:t>
      </w:r>
    </w:p>
    <w:p w14:paraId="538105BA"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III - Execução da garantia contratual para:</w:t>
      </w:r>
    </w:p>
    <w:p w14:paraId="17C59414"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a) Ressarcimento da Administração Pública por prejuízos decorrentes da não execução;</w:t>
      </w:r>
    </w:p>
    <w:p w14:paraId="11CE7F23"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lastRenderedPageBreak/>
        <w:t>b) Pagamento de verbas trabalhistas, fundiárias e previdenciárias, quando cabível;</w:t>
      </w:r>
    </w:p>
    <w:p w14:paraId="39F01A36"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c) Pagamento das multas devidas à Administração Pública;</w:t>
      </w:r>
    </w:p>
    <w:p w14:paraId="4B2A61CF" w14:textId="77777777" w:rsidR="00C20A0E" w:rsidRPr="009E4448" w:rsidRDefault="00C20A0E" w:rsidP="00C20A0E">
      <w:pPr>
        <w:shd w:val="clear" w:color="auto" w:fill="FFFFFF"/>
        <w:spacing w:after="15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color w:val="162937"/>
          <w:sz w:val="24"/>
          <w:szCs w:val="24"/>
          <w:lang w:eastAsia="pt-BR"/>
        </w:rPr>
        <w:t>d) Exigência da assunção da execução e da conclusão do objeto do contrato pela seguradora, quando cabível;</w:t>
      </w:r>
    </w:p>
    <w:p w14:paraId="33F71406" w14:textId="77777777" w:rsidR="00C20A0E" w:rsidRPr="009E4448" w:rsidRDefault="00C20A0E" w:rsidP="00C20A0E">
      <w:pPr>
        <w:shd w:val="clear" w:color="auto" w:fill="FFFFFF"/>
        <w:spacing w:after="0" w:line="240" w:lineRule="auto"/>
        <w:ind w:firstLine="2268"/>
        <w:jc w:val="both"/>
        <w:rPr>
          <w:rFonts w:ascii="Arial" w:eastAsia="Times New Roman" w:hAnsi="Arial" w:cs="Arial"/>
          <w:color w:val="162937"/>
          <w:sz w:val="24"/>
          <w:szCs w:val="24"/>
          <w:lang w:eastAsia="pt-BR"/>
        </w:rPr>
      </w:pPr>
      <w:r w:rsidRPr="009E4448">
        <w:rPr>
          <w:rFonts w:ascii="Arial" w:eastAsia="Times New Roman" w:hAnsi="Arial" w:cs="Arial"/>
          <w:b/>
          <w:bCs/>
          <w:color w:val="162937"/>
          <w:sz w:val="24"/>
          <w:szCs w:val="24"/>
          <w:lang w:eastAsia="pt-BR"/>
        </w:rPr>
        <w:t xml:space="preserve">10.1.6 - </w:t>
      </w:r>
      <w:r w:rsidRPr="009E4448">
        <w:rPr>
          <w:rFonts w:ascii="Arial" w:eastAsia="Times New Roman" w:hAnsi="Arial" w:cs="Arial"/>
          <w:color w:val="162937"/>
          <w:sz w:val="24"/>
          <w:szCs w:val="24"/>
          <w:lang w:eastAsia="pt-BR"/>
        </w:rPr>
        <w:t>Retenção dos créditos decorrentes do contrato até o limite dos prejuízos causados à Administração Pública e das multas aplicadas.</w:t>
      </w:r>
    </w:p>
    <w:p w14:paraId="28C7EB25" w14:textId="77777777" w:rsidR="00C20A0E" w:rsidRPr="009E4448" w:rsidRDefault="00C20A0E" w:rsidP="00C20A0E">
      <w:pPr>
        <w:shd w:val="clear" w:color="auto" w:fill="FFFFFF"/>
        <w:spacing w:after="0" w:line="240" w:lineRule="auto"/>
        <w:ind w:firstLine="2268"/>
        <w:jc w:val="both"/>
        <w:rPr>
          <w:rFonts w:ascii="Arial" w:eastAsia="Times New Roman" w:hAnsi="Arial" w:cs="Arial"/>
          <w:color w:val="162937"/>
          <w:sz w:val="24"/>
          <w:szCs w:val="24"/>
          <w:lang w:eastAsia="pt-BR"/>
        </w:rPr>
      </w:pPr>
    </w:p>
    <w:p w14:paraId="1894B06D" w14:textId="77777777" w:rsidR="00C20A0E" w:rsidRPr="009E4448" w:rsidRDefault="00C20A0E" w:rsidP="00C20A0E">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bCs/>
          <w:sz w:val="24"/>
          <w:szCs w:val="24"/>
          <w:lang w:eastAsia="pt-BR"/>
        </w:rPr>
      </w:pPr>
      <w:r w:rsidRPr="009E4448">
        <w:rPr>
          <w:rFonts w:ascii="Arial" w:eastAsia="Times New Roman" w:hAnsi="Arial" w:cs="Arial"/>
          <w:b/>
          <w:sz w:val="24"/>
          <w:szCs w:val="24"/>
          <w:lang w:eastAsia="pt-BR"/>
        </w:rPr>
        <w:t xml:space="preserve">10.2 - </w:t>
      </w:r>
      <w:r w:rsidRPr="009E4448">
        <w:rPr>
          <w:rFonts w:ascii="Arial" w:eastAsia="Times New Roman" w:hAnsi="Arial" w:cs="Arial"/>
          <w:bCs/>
          <w:sz w:val="24"/>
          <w:szCs w:val="24"/>
          <w:lang w:eastAsia="pt-BR"/>
        </w:rPr>
        <w:t>A extinção do contrato não configurará óbice para o reconhecimento do desequilíbrio econômico-financeiro, hipótese em que será concedida indenização por meio de termo indenizatório.</w:t>
      </w:r>
    </w:p>
    <w:p w14:paraId="1B41121A" w14:textId="77777777" w:rsidR="00C20A0E" w:rsidRPr="009E4448" w:rsidRDefault="00C20A0E" w:rsidP="00C20A0E">
      <w:pPr>
        <w:shd w:val="clear" w:color="auto" w:fill="FFFFFF"/>
        <w:spacing w:after="0" w:line="240" w:lineRule="auto"/>
        <w:jc w:val="both"/>
        <w:rPr>
          <w:rFonts w:ascii="Arial" w:eastAsia="Times New Roman" w:hAnsi="Arial" w:cs="Arial"/>
          <w:color w:val="162937"/>
          <w:sz w:val="24"/>
          <w:szCs w:val="24"/>
          <w:lang w:eastAsia="pt-BR"/>
        </w:rPr>
      </w:pPr>
    </w:p>
    <w:p w14:paraId="2A603462"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10.3 -</w:t>
      </w:r>
      <w:r w:rsidRPr="009E4448">
        <w:rPr>
          <w:rFonts w:ascii="Arial" w:eastAsia="Times New Roman" w:hAnsi="Arial" w:cs="Arial"/>
          <w:sz w:val="24"/>
          <w:szCs w:val="24"/>
          <w:lang w:eastAsia="pt-BR"/>
        </w:rPr>
        <w:t xml:space="preserve"> Resolve-se o Contrato:</w:t>
      </w:r>
    </w:p>
    <w:p w14:paraId="47C64B46"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D4294B3"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a) -</w:t>
      </w:r>
      <w:r w:rsidRPr="009E4448">
        <w:rPr>
          <w:rFonts w:ascii="Arial" w:eastAsia="Times New Roman" w:hAnsi="Arial" w:cs="Arial"/>
          <w:sz w:val="24"/>
          <w:szCs w:val="24"/>
          <w:lang w:eastAsia="pt-BR"/>
        </w:rPr>
        <w:t xml:space="preserve"> pelo decurso de seu prazo de vigência;</w:t>
      </w:r>
    </w:p>
    <w:p w14:paraId="1E4F4975"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2C1CA58"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b) -</w:t>
      </w:r>
      <w:r w:rsidRPr="009E4448">
        <w:rPr>
          <w:rFonts w:ascii="Arial" w:eastAsia="Times New Roman" w:hAnsi="Arial" w:cs="Arial"/>
          <w:sz w:val="24"/>
          <w:szCs w:val="24"/>
          <w:lang w:eastAsia="pt-BR"/>
        </w:rPr>
        <w:t xml:space="preserve"> pelo integral cumprimento de seu objeto, atestado pelo órgão interno competente do CISOP;</w:t>
      </w:r>
    </w:p>
    <w:p w14:paraId="3F7C7EB1"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6151548" w14:textId="77777777" w:rsidR="00C20A0E" w:rsidRPr="009E4448" w:rsidRDefault="00C20A0E" w:rsidP="00C20A0E">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9E4448">
        <w:rPr>
          <w:rFonts w:ascii="Arial" w:eastAsia="Times New Roman" w:hAnsi="Arial" w:cs="Arial"/>
          <w:b/>
          <w:sz w:val="24"/>
          <w:szCs w:val="24"/>
          <w:lang w:eastAsia="pt-BR"/>
        </w:rPr>
        <w:t>c) -</w:t>
      </w:r>
      <w:r w:rsidRPr="009E4448">
        <w:rPr>
          <w:rFonts w:ascii="Arial" w:eastAsia="Times New Roman" w:hAnsi="Arial" w:cs="Arial"/>
          <w:sz w:val="24"/>
          <w:szCs w:val="24"/>
          <w:lang w:eastAsia="pt-BR"/>
        </w:rPr>
        <w:t xml:space="preserve"> pelo acordo formal entre as partes, nos termos do que dispõe o art. 472 do Código Civil Brasileiro.</w:t>
      </w:r>
    </w:p>
    <w:p w14:paraId="11DE41DA" w14:textId="77777777" w:rsidR="00C20A0E" w:rsidRPr="009E4448" w:rsidRDefault="00C20A0E" w:rsidP="00C20A0E">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169101BE"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DÉCIMA PRIMEIRA – DAS SANÇÕES ADMINISTRATIVAS</w:t>
      </w:r>
    </w:p>
    <w:p w14:paraId="53FC9CAE"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D13A41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sz w:val="24"/>
          <w:szCs w:val="24"/>
          <w:lang w:eastAsia="pt-BR"/>
        </w:rPr>
        <w:t>11.1 -</w:t>
      </w:r>
      <w:r w:rsidRPr="009E4448">
        <w:rPr>
          <w:rFonts w:ascii="Arial" w:eastAsia="Times New Roman" w:hAnsi="Arial" w:cs="Arial"/>
          <w:sz w:val="24"/>
          <w:szCs w:val="24"/>
          <w:lang w:eastAsia="pt-BR"/>
        </w:rPr>
        <w:t xml:space="preserve"> O descumprimento total ou parcial das obrigações assumidas caracterizará a inadimplência do Licitante e/ou da Adjudicatária/Contratada, sujeitando-a às seguintes penalidades: </w:t>
      </w:r>
    </w:p>
    <w:p w14:paraId="1589E663"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6581F02"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11.1.1 - </w:t>
      </w:r>
      <w:r w:rsidRPr="009E4448">
        <w:rPr>
          <w:rFonts w:ascii="Arial" w:eastAsia="Times New Roman" w:hAnsi="Arial" w:cs="Arial"/>
          <w:sz w:val="24"/>
          <w:szCs w:val="24"/>
          <w:lang w:eastAsia="pt-BR"/>
        </w:rPr>
        <w:t xml:space="preserve">Advertência; </w:t>
      </w:r>
    </w:p>
    <w:p w14:paraId="5DAA6EA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64288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11.1.2 - </w:t>
      </w:r>
      <w:r w:rsidRPr="009E4448">
        <w:rPr>
          <w:rFonts w:ascii="Arial" w:eastAsia="Times New Roman" w:hAnsi="Arial" w:cs="Arial"/>
          <w:sz w:val="24"/>
          <w:szCs w:val="24"/>
          <w:lang w:eastAsia="pt-BR"/>
        </w:rPr>
        <w:t xml:space="preserve">Multas nos seguintes percentuais: </w:t>
      </w:r>
    </w:p>
    <w:p w14:paraId="13749D4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BC2E14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a) Multa moratória de 0,33% (trinta e três centésimos por cento) por dia de atraso, na entrega do produto, até o limite de 9,9%, correspondente a até 30 (trinta) dias de atraso, calculado sobre o valor correspondente à parte inadimplente, excluída, quando for o caso, a parcela correspondente aos impostos destacados no documento fiscal; </w:t>
      </w:r>
    </w:p>
    <w:p w14:paraId="7E49EA0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4A45BC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b) Multa indenizatória de 10% (dez por cento) sobre o valor total da adjudicação da licitação em caso de recusa do infrator em assinar o contrato, ou recusar-se a aceitar ou retirar o instrumento equivalente; </w:t>
      </w:r>
    </w:p>
    <w:p w14:paraId="6061822F"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7CC3B64"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c) Multa de 3% (três por cento) sobre o valor de referência para a licitação na hipótese de o infrator retardar o procedimento de contratação ou descumprir preceito normativo ou as obrigações assumidas; </w:t>
      </w:r>
    </w:p>
    <w:p w14:paraId="110F178A"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B06C30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lastRenderedPageBreak/>
        <w:t xml:space="preserve">d) Multa de 3% (três por cento) sobre o valor total da adjudicação da licitação quando houver o descumprimento das normas jurídicas atinentes ou das obrigações assumidas; </w:t>
      </w:r>
    </w:p>
    <w:p w14:paraId="1D75B33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76961F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e) Multa de 5% (cinco por cento) sobre o valor total da adjudicação da licitação na hipótese de o infrator entregar o objeto contratual em desacordo com as especificações, condições e qualidade contratadas e/ou com vício, irregularidade ou defeito oculto que o tornem impróprio para o fim a que se destina;</w:t>
      </w:r>
    </w:p>
    <w:p w14:paraId="30DFBC16"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23F67C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f) Multa indenizatória de 10% (dez por cento) sobre o valor total do contrato quando o infrator der causa à rescisão do contrato; </w:t>
      </w:r>
    </w:p>
    <w:p w14:paraId="257D9B62"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EBEC0C3"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sz w:val="24"/>
          <w:szCs w:val="24"/>
          <w:lang w:eastAsia="pt-BR"/>
        </w:rPr>
        <w:t xml:space="preserve">g) Multa indenizatória, a título de perdas e danos, na hipótese de o infrator ensejar a rescisão do contrato e sua conduta implicar em gastos à Administração Pública superiores aos contratados; </w:t>
      </w:r>
    </w:p>
    <w:p w14:paraId="56F5E19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1DC3526"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11.1.3 - </w:t>
      </w:r>
      <w:r w:rsidRPr="009E4448">
        <w:rPr>
          <w:rFonts w:ascii="Arial" w:eastAsia="Times New Roman" w:hAnsi="Arial" w:cs="Arial"/>
          <w:sz w:val="24"/>
          <w:szCs w:val="24"/>
          <w:lang w:eastAsia="pt-BR"/>
        </w:rPr>
        <w:t>Impedimento de licitar e contratar com o CISOP</w:t>
      </w:r>
    </w:p>
    <w:p w14:paraId="67EFBDB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734EA15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11.1.4 - </w:t>
      </w:r>
      <w:r w:rsidRPr="009E4448">
        <w:rPr>
          <w:rFonts w:ascii="Arial" w:eastAsia="Times New Roman" w:hAnsi="Arial" w:cs="Arial"/>
          <w:sz w:val="24"/>
          <w:szCs w:val="24"/>
          <w:lang w:eastAsia="pt-BR"/>
        </w:rPr>
        <w:t>Declaração de inidoneidade para licitar e contratar com a Administração Pública, enquanto perdurarem os motivos determinantes da punição ou até que seja promovida a reabilitação perante a própria autoridade que aplicou a penalidade, nos termos do inciso IV, do art. 156 da Lei nº 14.133/2021.</w:t>
      </w:r>
    </w:p>
    <w:p w14:paraId="2A90BB2F"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69CAA0"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11.2 - </w:t>
      </w:r>
      <w:r w:rsidRPr="009E4448">
        <w:rPr>
          <w:rFonts w:ascii="Arial" w:eastAsia="Times New Roman" w:hAnsi="Arial" w:cs="Arial"/>
          <w:sz w:val="24"/>
          <w:szCs w:val="24"/>
          <w:lang w:eastAsia="pt-BR"/>
        </w:rPr>
        <w:t xml:space="preserve">As penalidades de advertência e multa serão aplicadas pela Diretoria competente. </w:t>
      </w:r>
    </w:p>
    <w:p w14:paraId="2E8F19B8"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2DA6729"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11.2.1 - </w:t>
      </w:r>
      <w:r w:rsidRPr="009E4448">
        <w:rPr>
          <w:rFonts w:ascii="Arial" w:eastAsia="Times New Roman" w:hAnsi="Arial" w:cs="Arial"/>
          <w:sz w:val="24"/>
          <w:szCs w:val="24"/>
          <w:lang w:eastAsia="pt-BR"/>
        </w:rPr>
        <w:t xml:space="preserve">Nos casos previstos pela legislação, as multas poderão ser descontadas do pagamento imediatamente subsequente à sua aplicação. </w:t>
      </w:r>
    </w:p>
    <w:p w14:paraId="4FB45607"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45524F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11.3 - </w:t>
      </w:r>
      <w:r w:rsidRPr="009E4448">
        <w:rPr>
          <w:rFonts w:ascii="Arial" w:eastAsia="Times New Roman" w:hAnsi="Arial" w:cs="Arial"/>
          <w:sz w:val="24"/>
          <w:szCs w:val="24"/>
          <w:lang w:eastAsia="pt-BR"/>
        </w:rPr>
        <w:t xml:space="preserve">A penalidade de impedimento de licitar e contratar será aplicada pelo Presidente do CISOP. </w:t>
      </w:r>
    </w:p>
    <w:p w14:paraId="6178943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9DBC6F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11.4 - </w:t>
      </w:r>
      <w:r w:rsidRPr="009E4448">
        <w:rPr>
          <w:rFonts w:ascii="Arial" w:eastAsia="Times New Roman" w:hAnsi="Arial" w:cs="Arial"/>
          <w:sz w:val="24"/>
          <w:szCs w:val="24"/>
          <w:lang w:eastAsia="pt-BR"/>
        </w:rPr>
        <w:t xml:space="preserve">A penalidade de declaração de inidoneidade será aplicada pelo Presidente do CISOP. </w:t>
      </w:r>
    </w:p>
    <w:p w14:paraId="2F6C0323"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DC12BA8"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11.5 - </w:t>
      </w:r>
      <w:r w:rsidRPr="009E4448">
        <w:rPr>
          <w:rFonts w:ascii="Arial" w:eastAsia="Times New Roman" w:hAnsi="Arial" w:cs="Arial"/>
          <w:sz w:val="24"/>
          <w:szCs w:val="24"/>
          <w:lang w:eastAsia="pt-BR"/>
        </w:rPr>
        <w:t xml:space="preserve">Na notificação de aplicação das penalidades de advertência, multa e impedimento de licitar e contratar será facultada a defesa prévia no respectivo processo, no prazo de 05 (cinco) dias úteis. </w:t>
      </w:r>
    </w:p>
    <w:p w14:paraId="56B4B2FB"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D43370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11.6 - </w:t>
      </w:r>
      <w:r w:rsidRPr="009E4448">
        <w:rPr>
          <w:rFonts w:ascii="Arial" w:eastAsia="Times New Roman" w:hAnsi="Arial" w:cs="Arial"/>
          <w:sz w:val="24"/>
          <w:szCs w:val="24"/>
          <w:lang w:eastAsia="pt-BR"/>
        </w:rPr>
        <w:t xml:space="preserve">Na notificação de aplicação da penalidade de declaração de inidoneidade será facultada a defesa prévia no respectivo processo, no prazo de 10 (dez) dias úteis. </w:t>
      </w:r>
    </w:p>
    <w:p w14:paraId="46A3CED4"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5428471"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11.7 - </w:t>
      </w:r>
      <w:r w:rsidRPr="009E4448">
        <w:rPr>
          <w:rFonts w:ascii="Arial" w:eastAsia="Times New Roman" w:hAnsi="Arial" w:cs="Arial"/>
          <w:sz w:val="24"/>
          <w:szCs w:val="24"/>
          <w:lang w:eastAsia="pt-BR"/>
        </w:rPr>
        <w:t xml:space="preserve">No caso de aplicação das penalidades previstas será concedido prazo de 10 (dez) dias úteis para apresentação de recurso. </w:t>
      </w:r>
    </w:p>
    <w:p w14:paraId="1EC347EA" w14:textId="77777777" w:rsidR="00C20A0E" w:rsidRDefault="00C20A0E" w:rsidP="00C20A0E">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33DFAC55" w14:textId="6E3FC05B"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lastRenderedPageBreak/>
        <w:t xml:space="preserve">11.8 - </w:t>
      </w:r>
      <w:r w:rsidRPr="009E4448">
        <w:rPr>
          <w:rFonts w:ascii="Arial" w:eastAsia="Times New Roman" w:hAnsi="Arial" w:cs="Arial"/>
          <w:sz w:val="24"/>
          <w:szCs w:val="24"/>
          <w:lang w:eastAsia="pt-BR"/>
        </w:rPr>
        <w:t xml:space="preserve">As penalidades são independentes entre si, podendo ser aplicadas em conjunto ou separadamente, após a análise do caso concreto e não exime a Contratada da plena execução do objeto contratado. </w:t>
      </w:r>
    </w:p>
    <w:p w14:paraId="26E3051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E46C60D"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11.8.1 - </w:t>
      </w:r>
      <w:r w:rsidRPr="009E4448">
        <w:rPr>
          <w:rFonts w:ascii="Arial" w:eastAsia="Times New Roman" w:hAnsi="Arial" w:cs="Arial"/>
          <w:sz w:val="24"/>
          <w:szCs w:val="24"/>
          <w:lang w:eastAsia="pt-BR"/>
        </w:rPr>
        <w:t xml:space="preserve">Na hipótese de cumulação a que se refere o subitem acima serão concedidos os prazos para defesa e recurso aplicáveis à pena mais gravosa. </w:t>
      </w:r>
    </w:p>
    <w:p w14:paraId="2C28CF3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4A3545E"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11.9 - </w:t>
      </w:r>
      <w:r w:rsidRPr="009E4448">
        <w:rPr>
          <w:rFonts w:ascii="Arial" w:eastAsia="Times New Roman" w:hAnsi="Arial" w:cs="Arial"/>
          <w:sz w:val="24"/>
          <w:szCs w:val="24"/>
          <w:lang w:eastAsia="pt-BR"/>
        </w:rPr>
        <w:t xml:space="preserve">O atraso injustificado superior a 30 (trinta) dias corridos será considerado como inexecução total do Contrato, devendo o instrumento respectivo ser rescindido, salvo razões de interesse público devidamente explicitadas no ato da autoridade competente pela contratação. </w:t>
      </w:r>
    </w:p>
    <w:p w14:paraId="78E861A0"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5F64245" w14:textId="77777777" w:rsidR="00C20A0E" w:rsidRPr="009E4448" w:rsidRDefault="00C20A0E" w:rsidP="00C20A0E">
      <w:pPr>
        <w:autoSpaceDE w:val="0"/>
        <w:autoSpaceDN w:val="0"/>
        <w:adjustRightInd w:val="0"/>
        <w:spacing w:after="0" w:line="240" w:lineRule="auto"/>
        <w:ind w:firstLine="2268"/>
        <w:jc w:val="both"/>
        <w:rPr>
          <w:rFonts w:ascii="Arial" w:eastAsia="Times New Roman" w:hAnsi="Arial" w:cs="Arial"/>
          <w:sz w:val="24"/>
          <w:szCs w:val="24"/>
          <w:lang w:eastAsia="pt-BR"/>
        </w:rPr>
      </w:pPr>
      <w:r w:rsidRPr="009E4448">
        <w:rPr>
          <w:rFonts w:ascii="Arial" w:eastAsia="Times New Roman" w:hAnsi="Arial" w:cs="Arial"/>
          <w:b/>
          <w:bCs/>
          <w:sz w:val="24"/>
          <w:szCs w:val="24"/>
          <w:lang w:eastAsia="pt-BR"/>
        </w:rPr>
        <w:t xml:space="preserve">11.10 - </w:t>
      </w:r>
      <w:r w:rsidRPr="009E4448">
        <w:rPr>
          <w:rFonts w:ascii="Arial" w:eastAsia="Times New Roman" w:hAnsi="Arial" w:cs="Arial"/>
          <w:sz w:val="24"/>
          <w:szCs w:val="24"/>
          <w:lang w:eastAsia="pt-BR"/>
        </w:rPr>
        <w:t>Poderá, ainda, ser objeto de apuração e processo administrativo a prática considerada abusiva, inclusive aquela caracterizada por proposta com preço manifestamente majorado ou inexequível.</w:t>
      </w:r>
    </w:p>
    <w:p w14:paraId="53591061" w14:textId="77777777" w:rsidR="00C20A0E" w:rsidRPr="009E4448" w:rsidRDefault="00C20A0E" w:rsidP="00C20A0E">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AD645BD"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DÉCIMA SEGUNDA - PEÇAS INTEGRANTES DO    CONTRATO</w:t>
      </w:r>
    </w:p>
    <w:p w14:paraId="293E17BD"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E216A5A"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color w:val="000000"/>
          <w:sz w:val="24"/>
          <w:szCs w:val="24"/>
          <w:lang w:eastAsia="pt-BR"/>
        </w:rPr>
        <w:t xml:space="preserve">12.1 - </w:t>
      </w:r>
      <w:r w:rsidRPr="009E4448">
        <w:rPr>
          <w:rFonts w:ascii="Arial" w:eastAsia="Times New Roman" w:hAnsi="Arial" w:cs="Arial"/>
          <w:color w:val="000000"/>
          <w:sz w:val="24"/>
          <w:szCs w:val="24"/>
          <w:lang w:eastAsia="pt-BR"/>
        </w:rPr>
        <w:t>Independentemente de transcrição, integram o presente contrato o Edital da DISPENSA DE LICITAÇÃO Nº 21/2022, bem como a documentação e a proposta comercial da CONTRATADA, no que estas não conflitarem com o Contrato e com o Edital.</w:t>
      </w:r>
    </w:p>
    <w:p w14:paraId="72F9DD7A"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6B288E7"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9E4448">
        <w:rPr>
          <w:rFonts w:ascii="Arial" w:eastAsia="Times New Roman" w:hAnsi="Arial" w:cs="Arial"/>
          <w:b/>
          <w:color w:val="000000"/>
          <w:sz w:val="24"/>
          <w:szCs w:val="24"/>
          <w:highlight w:val="lightGray"/>
          <w:lang w:eastAsia="pt-BR"/>
        </w:rPr>
        <w:t>CLÁUSULA DÉCIMA TERCEIRA – DO FORO</w:t>
      </w:r>
    </w:p>
    <w:p w14:paraId="3A3B023A"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04D12BBD"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color w:val="000000"/>
          <w:sz w:val="24"/>
          <w:szCs w:val="24"/>
          <w:lang w:eastAsia="pt-BR"/>
        </w:rPr>
        <w:t xml:space="preserve">13.1 - </w:t>
      </w:r>
      <w:r w:rsidRPr="009E4448">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7879BC5" w14:textId="77777777" w:rsidR="00C20A0E" w:rsidRPr="009E4448" w:rsidRDefault="00C20A0E" w:rsidP="00C20A0E">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86FB18D" w14:textId="77777777" w:rsidR="00C20A0E" w:rsidRPr="009E4448" w:rsidRDefault="00C20A0E" w:rsidP="00C20A0E">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9E4448">
        <w:rPr>
          <w:rFonts w:ascii="Arial" w:eastAsia="Times New Roman" w:hAnsi="Arial" w:cs="Arial"/>
          <w:b/>
          <w:color w:val="000000"/>
          <w:sz w:val="24"/>
          <w:szCs w:val="24"/>
          <w:lang w:eastAsia="pt-BR"/>
        </w:rPr>
        <w:t xml:space="preserve">13.2 - </w:t>
      </w:r>
      <w:r w:rsidRPr="009E4448">
        <w:rPr>
          <w:rFonts w:ascii="Arial" w:eastAsia="Times New Roman" w:hAnsi="Arial" w:cs="Arial"/>
          <w:bCs/>
          <w:color w:val="000000"/>
          <w:sz w:val="24"/>
          <w:szCs w:val="24"/>
          <w:lang w:eastAsia="pt-BR"/>
        </w:rPr>
        <w:t>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4FFB5805" w14:textId="77777777" w:rsidR="00C20A0E" w:rsidRPr="009E4448" w:rsidRDefault="00C20A0E" w:rsidP="00C20A0E">
      <w:pPr>
        <w:autoSpaceDE w:val="0"/>
        <w:autoSpaceDN w:val="0"/>
        <w:adjustRightInd w:val="0"/>
        <w:spacing w:after="0" w:line="221" w:lineRule="atLeast"/>
        <w:ind w:firstLine="2268"/>
        <w:jc w:val="both"/>
        <w:textAlignment w:val="baseline"/>
        <w:rPr>
          <w:rFonts w:ascii="Arial" w:eastAsia="Times New Roman" w:hAnsi="Arial" w:cs="Arial"/>
          <w:bCs/>
          <w:color w:val="000000"/>
          <w:sz w:val="24"/>
          <w:szCs w:val="24"/>
          <w:lang w:eastAsia="pt-BR"/>
        </w:rPr>
      </w:pPr>
      <w:r w:rsidRPr="009E4448">
        <w:rPr>
          <w:rFonts w:ascii="Arial" w:eastAsia="Times New Roman" w:hAnsi="Arial" w:cs="Arial"/>
          <w:bCs/>
          <w:color w:val="000000"/>
          <w:sz w:val="24"/>
          <w:szCs w:val="24"/>
          <w:lang w:eastAsia="pt-BR"/>
        </w:rPr>
        <w:t xml:space="preserve"> </w:t>
      </w:r>
    </w:p>
    <w:p w14:paraId="786CA3EF" w14:textId="77777777" w:rsidR="00C20A0E" w:rsidRPr="009E4448" w:rsidRDefault="00C20A0E" w:rsidP="00C20A0E">
      <w:pPr>
        <w:autoSpaceDE w:val="0"/>
        <w:autoSpaceDN w:val="0"/>
        <w:adjustRightInd w:val="0"/>
        <w:spacing w:after="0" w:line="221" w:lineRule="atLeast"/>
        <w:ind w:firstLine="2268"/>
        <w:jc w:val="both"/>
        <w:textAlignment w:val="baseline"/>
        <w:rPr>
          <w:rFonts w:ascii="Arial" w:eastAsia="Times New Roman" w:hAnsi="Arial" w:cs="Arial"/>
          <w:color w:val="000000"/>
          <w:sz w:val="24"/>
          <w:szCs w:val="24"/>
          <w:lang w:eastAsia="pt-BR"/>
        </w:rPr>
      </w:pPr>
      <w:r w:rsidRPr="009E4448">
        <w:rPr>
          <w:rFonts w:ascii="Arial" w:eastAsia="Times New Roman" w:hAnsi="Arial" w:cs="Arial"/>
          <w:b/>
          <w:bCs/>
          <w:color w:val="000000"/>
          <w:sz w:val="24"/>
          <w:szCs w:val="24"/>
          <w:lang w:eastAsia="pt-BR"/>
        </w:rPr>
        <w:t xml:space="preserve">13.3 - </w:t>
      </w:r>
      <w:r w:rsidRPr="009E4448">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14:paraId="7ADA0C25" w14:textId="77777777" w:rsidR="00C20A0E" w:rsidRPr="009E4448" w:rsidRDefault="00C20A0E" w:rsidP="00C20A0E">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1A10DF41"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1451852D"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25 de maio de 2022</w:t>
      </w:r>
      <w:r w:rsidRPr="009E4448">
        <w:rPr>
          <w:rFonts w:ascii="Arial" w:eastAsia="Times New Roman" w:hAnsi="Arial" w:cs="Arial"/>
          <w:color w:val="000000"/>
          <w:sz w:val="24"/>
          <w:szCs w:val="24"/>
          <w:lang w:eastAsia="pt-BR"/>
        </w:rPr>
        <w:t>.</w:t>
      </w:r>
    </w:p>
    <w:p w14:paraId="166ECA8B"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35CFD01"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162E649"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08C1F67" w14:textId="77777777" w:rsidR="00C20A0E" w:rsidRDefault="00C20A0E" w:rsidP="00C20A0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3662F0F2" w14:textId="77777777" w:rsidR="00C20A0E" w:rsidRDefault="00C20A0E" w:rsidP="00C20A0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1516B7D3" w14:textId="77777777" w:rsidR="00C20A0E" w:rsidRDefault="00C20A0E" w:rsidP="00C20A0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6A6806BF" w14:textId="77777777" w:rsidR="00C20A0E" w:rsidRDefault="00C20A0E" w:rsidP="00C20A0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p>
    <w:p w14:paraId="1A29269C" w14:textId="2396C749" w:rsidR="00C20A0E" w:rsidRPr="009E4448" w:rsidRDefault="00C20A0E" w:rsidP="00C20A0E">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________________________________</w:t>
      </w:r>
    </w:p>
    <w:p w14:paraId="37BAE8F8"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E4448">
        <w:rPr>
          <w:rFonts w:ascii="Arial" w:eastAsia="Times New Roman" w:hAnsi="Arial" w:cs="Arial"/>
          <w:color w:val="000000"/>
          <w:sz w:val="24"/>
          <w:szCs w:val="24"/>
          <w:lang w:eastAsia="pt-BR"/>
        </w:rPr>
        <w:t xml:space="preserve">             </w:t>
      </w:r>
      <w:r w:rsidRPr="009E4448">
        <w:rPr>
          <w:rFonts w:ascii="Arial" w:eastAsia="Times New Roman" w:hAnsi="Arial" w:cs="Arial"/>
          <w:bCs/>
          <w:color w:val="000000"/>
          <w:sz w:val="24"/>
          <w:szCs w:val="24"/>
          <w:lang w:eastAsia="pt-BR"/>
        </w:rPr>
        <w:t xml:space="preserve">VLADEMIR ANTONIO BARELLA </w:t>
      </w:r>
    </w:p>
    <w:p w14:paraId="188831B6"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9E4448">
        <w:rPr>
          <w:rFonts w:ascii="Arial" w:eastAsia="Times New Roman" w:hAnsi="Arial" w:cs="Arial"/>
          <w:bCs/>
          <w:color w:val="000000"/>
          <w:sz w:val="24"/>
          <w:szCs w:val="24"/>
          <w:lang w:eastAsia="pt-BR"/>
        </w:rPr>
        <w:t xml:space="preserve">               PRESIDENTE</w:t>
      </w:r>
    </w:p>
    <w:p w14:paraId="3BE7CEC3"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6F3D8CB"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3D0C84E"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BA102AC"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_________________________________</w:t>
      </w:r>
    </w:p>
    <w:p w14:paraId="7AF04C02" w14:textId="31A65202" w:rsidR="00C20A0E" w:rsidRPr="009E4448" w:rsidRDefault="00C20A0E" w:rsidP="00C20A0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9E4448">
        <w:rPr>
          <w:rFonts w:ascii="Arial" w:eastAsia="Times New Roman" w:hAnsi="Arial" w:cs="Arial"/>
          <w:color w:val="000000"/>
          <w:sz w:val="24"/>
          <w:szCs w:val="24"/>
          <w:lang w:eastAsia="pt-BR"/>
        </w:rPr>
        <w:t xml:space="preserve">                    </w:t>
      </w:r>
      <w:r w:rsidRPr="00C20A0E">
        <w:rPr>
          <w:rFonts w:ascii="Arial" w:eastAsia="Times New Roman" w:hAnsi="Arial" w:cs="Arial"/>
          <w:bCs/>
          <w:sz w:val="24"/>
          <w:szCs w:val="24"/>
          <w:lang w:eastAsia="pt-BR"/>
        </w:rPr>
        <w:t>ESTACILIO JOSÉ CARDOSO</w:t>
      </w:r>
      <w:r w:rsidRPr="00C20A0E">
        <w:rPr>
          <w:rFonts w:ascii="Arial" w:eastAsia="Times New Roman" w:hAnsi="Arial" w:cs="Arial"/>
          <w:bCs/>
          <w:sz w:val="24"/>
          <w:szCs w:val="24"/>
          <w:lang w:eastAsia="pt-BR"/>
        </w:rPr>
        <w:t xml:space="preserve"> </w:t>
      </w:r>
    </w:p>
    <w:p w14:paraId="6FA0EC86"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 xml:space="preserve">                      REPRESENTANTE LEGAL</w:t>
      </w:r>
    </w:p>
    <w:p w14:paraId="0B9EBE01"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3EBE070"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6B0E0BBE"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4E556D0"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D40147F"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E5F290C"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3B69432"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E5FE5AF"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FFB21CD"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04C63EE"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DA26C9C"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TESTEMUNHAS:</w:t>
      </w:r>
    </w:p>
    <w:p w14:paraId="5B2DA3FE" w14:textId="77777777" w:rsidR="00C20A0E" w:rsidRPr="009E4448" w:rsidRDefault="00C20A0E" w:rsidP="00C20A0E">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0F922EA" w14:textId="77777777" w:rsidR="00C20A0E" w:rsidRPr="009E4448" w:rsidRDefault="00C20A0E" w:rsidP="00C20A0E">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9E4448">
        <w:rPr>
          <w:rFonts w:ascii="Arial" w:eastAsia="Times New Roman" w:hAnsi="Arial" w:cs="Arial"/>
          <w:color w:val="000000"/>
          <w:sz w:val="24"/>
          <w:szCs w:val="24"/>
          <w:lang w:eastAsia="pt-BR"/>
        </w:rPr>
        <w:t>________________________________                        _________________________</w:t>
      </w:r>
    </w:p>
    <w:p w14:paraId="70BD241A"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9E4448">
        <w:rPr>
          <w:rFonts w:ascii="Arial" w:eastAsia="Times New Roman" w:hAnsi="Arial" w:cs="Arial"/>
          <w:color w:val="000000"/>
          <w:sz w:val="24"/>
          <w:szCs w:val="24"/>
          <w:lang w:eastAsia="pt-BR"/>
        </w:rPr>
        <w:t xml:space="preserve">           </w:t>
      </w:r>
      <w:r w:rsidRPr="009E4448">
        <w:rPr>
          <w:rFonts w:ascii="Arial" w:eastAsia="Times New Roman" w:hAnsi="Arial" w:cs="Arial"/>
          <w:sz w:val="24"/>
          <w:szCs w:val="24"/>
          <w:lang w:eastAsia="pt-BR"/>
        </w:rPr>
        <w:t>GILMAR ANTONIO COZER</w:t>
      </w:r>
      <w:r w:rsidRPr="009E4448">
        <w:rPr>
          <w:rFonts w:ascii="Arial" w:eastAsia="Times New Roman" w:hAnsi="Arial" w:cs="Arial"/>
          <w:bCs/>
          <w:sz w:val="24"/>
          <w:szCs w:val="24"/>
          <w:lang w:eastAsia="pt-BR"/>
        </w:rPr>
        <w:t xml:space="preserve">                                 </w:t>
      </w:r>
      <w:r w:rsidRPr="009E4448">
        <w:rPr>
          <w:rFonts w:ascii="Arial" w:eastAsia="Times New Roman" w:hAnsi="Arial" w:cs="Arial"/>
          <w:sz w:val="24"/>
          <w:szCs w:val="24"/>
          <w:shd w:val="clear" w:color="auto" w:fill="FFFFFF"/>
          <w:lang w:eastAsia="pt-BR"/>
        </w:rPr>
        <w:t>GISELE CAETANO PINTO</w:t>
      </w:r>
    </w:p>
    <w:p w14:paraId="231EE306" w14:textId="77777777" w:rsidR="00C20A0E" w:rsidRPr="009E4448" w:rsidRDefault="00C20A0E" w:rsidP="00C20A0E">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4"/>
          <w:szCs w:val="24"/>
          <w:lang w:eastAsia="pt-BR"/>
        </w:rPr>
      </w:pPr>
      <w:r w:rsidRPr="009E4448">
        <w:rPr>
          <w:rFonts w:ascii="Arial" w:eastAsia="Times New Roman" w:hAnsi="Arial" w:cs="Arial"/>
          <w:bCs/>
          <w:sz w:val="24"/>
          <w:szCs w:val="24"/>
          <w:lang w:eastAsia="pt-BR"/>
        </w:rPr>
        <w:t>GERENTE DE COMPRAS E LICITAÇOES                    GERENTE DE CONTRATOS</w:t>
      </w:r>
    </w:p>
    <w:p w14:paraId="72F819A5" w14:textId="77777777" w:rsidR="00C20A0E" w:rsidRPr="009E4448" w:rsidRDefault="00C20A0E" w:rsidP="00C20A0E">
      <w:pPr>
        <w:overflowPunct w:val="0"/>
        <w:autoSpaceDE w:val="0"/>
        <w:autoSpaceDN w:val="0"/>
        <w:adjustRightInd w:val="0"/>
        <w:spacing w:after="0" w:line="240" w:lineRule="auto"/>
        <w:textAlignment w:val="baseline"/>
        <w:rPr>
          <w:rFonts w:eastAsia="Times New Roman"/>
          <w:szCs w:val="20"/>
          <w:lang w:eastAsia="pt-BR"/>
        </w:rPr>
      </w:pPr>
    </w:p>
    <w:p w14:paraId="32FCBF2F" w14:textId="77777777" w:rsidR="00C20A0E" w:rsidRPr="009E4448" w:rsidRDefault="00C20A0E" w:rsidP="00C20A0E"/>
    <w:p w14:paraId="253F4BD0" w14:textId="77777777" w:rsidR="000C3D66" w:rsidRDefault="000C3D66"/>
    <w:sectPr w:rsidR="000C3D66" w:rsidSect="009E4448">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A50" w14:textId="77777777" w:rsidR="00D55D55" w:rsidRDefault="00C20A0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 xml:space="preserve">GE  </w:instrText>
    </w:r>
    <w:r>
      <w:rPr>
        <w:rStyle w:val="Nmerodepgina"/>
      </w:rPr>
      <w:fldChar w:fldCharType="end"/>
    </w:r>
  </w:p>
  <w:p w14:paraId="230CA222" w14:textId="77777777" w:rsidR="00D55D55" w:rsidRDefault="00C20A0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2B" w14:textId="77777777" w:rsidR="00D55D55" w:rsidRDefault="00C20A0E">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E5DEBE4" w14:textId="77777777" w:rsidR="00D55D55" w:rsidRDefault="00C20A0E">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FE8" w14:textId="77777777" w:rsidR="0051207D" w:rsidRDefault="00C20A0E" w:rsidP="0051207D">
    <w:pPr>
      <w:pStyle w:val="Cabealho"/>
    </w:pPr>
    <w:r w:rsidRPr="009B4054">
      <w:rPr>
        <w:noProof/>
      </w:rPr>
      <w:drawing>
        <wp:inline distT="0" distB="0" distL="0" distR="0" wp14:anchorId="202CE77E" wp14:editId="75B985F1">
          <wp:extent cx="6570345" cy="125920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12592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5A41" w14:textId="77777777" w:rsidR="00265F54" w:rsidRDefault="00C20A0E" w:rsidP="00A02AE0">
    <w:pPr>
      <w:pStyle w:val="Cabealho"/>
      <w:ind w:left="142"/>
    </w:pPr>
    <w:r w:rsidRPr="009B4054">
      <w:rPr>
        <w:noProof/>
      </w:rPr>
      <w:drawing>
        <wp:inline distT="0" distB="0" distL="0" distR="0" wp14:anchorId="69545F17" wp14:editId="64D0EEF6">
          <wp:extent cx="6372225" cy="1304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0E"/>
    <w:rsid w:val="000C3D66"/>
    <w:rsid w:val="00C20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86C5"/>
  <w15:chartTrackingRefBased/>
  <w15:docId w15:val="{92C24A74-1A0C-4EA8-BA8B-C9E5AC0A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20A0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C20A0E"/>
    <w:rPr>
      <w:rFonts w:ascii="Times New Roman" w:eastAsia="Times New Roman" w:hAnsi="Times New Roman" w:cs="Times New Roman"/>
      <w:sz w:val="20"/>
      <w:szCs w:val="20"/>
      <w:lang w:eastAsia="pt-BR"/>
    </w:rPr>
  </w:style>
  <w:style w:type="character" w:styleId="Nmerodepgina">
    <w:name w:val="page number"/>
    <w:basedOn w:val="Fontepargpadro"/>
    <w:rsid w:val="00C20A0E"/>
  </w:style>
  <w:style w:type="paragraph" w:styleId="Cabealho">
    <w:name w:val="header"/>
    <w:aliases w:val="Cabeçalho superior,Heading 1a"/>
    <w:basedOn w:val="Normal"/>
    <w:link w:val="CabealhoChar"/>
    <w:uiPriority w:val="99"/>
    <w:rsid w:val="00C20A0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aliases w:val="Cabeçalho superior Char1,Heading 1a Char"/>
    <w:basedOn w:val="Fontepargpadro"/>
    <w:link w:val="Cabealho"/>
    <w:uiPriority w:val="99"/>
    <w:qFormat/>
    <w:rsid w:val="00C20A0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3245</Words>
  <Characters>17526</Characters>
  <Application>Microsoft Office Word</Application>
  <DocSecurity>0</DocSecurity>
  <Lines>146</Lines>
  <Paragraphs>41</Paragraphs>
  <ScaleCrop>false</ScaleCrop>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2022-05-26T13:39:00Z</dcterms:created>
  <dcterms:modified xsi:type="dcterms:W3CDTF">2022-05-26T13:44:00Z</dcterms:modified>
</cp:coreProperties>
</file>